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945" w:rsidRPr="00694B19" w:rsidRDefault="004D4945" w:rsidP="004D4945">
      <w:pPr>
        <w:jc w:val="center"/>
        <w:rPr>
          <w:sz w:val="24"/>
          <w:szCs w:val="24"/>
        </w:rPr>
      </w:pPr>
      <w:r w:rsidRPr="00694B19">
        <w:rPr>
          <w:noProof/>
          <w:sz w:val="24"/>
          <w:szCs w:val="24"/>
          <w:lang w:eastAsia="bg-BG"/>
        </w:rPr>
        <w:drawing>
          <wp:inline distT="0" distB="0" distL="0" distR="0" wp14:anchorId="4ABF417D" wp14:editId="26402896">
            <wp:extent cx="895350" cy="647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a:noFill/>
                    </a:ln>
                  </pic:spPr>
                </pic:pic>
              </a:graphicData>
            </a:graphic>
          </wp:inline>
        </w:drawing>
      </w:r>
      <w:r>
        <w:rPr>
          <w:noProof/>
          <w:sz w:val="24"/>
          <w:szCs w:val="24"/>
        </w:rPr>
        <w:t xml:space="preserve">             </w:t>
      </w:r>
      <w:r w:rsidRPr="00694B19">
        <w:rPr>
          <w:noProof/>
          <w:sz w:val="24"/>
          <w:szCs w:val="24"/>
          <w:lang w:eastAsia="bg-BG"/>
        </w:rPr>
        <w:drawing>
          <wp:inline distT="0" distB="0" distL="0" distR="0" wp14:anchorId="0661C39C" wp14:editId="6F99E53A">
            <wp:extent cx="962025" cy="542925"/>
            <wp:effectExtent l="0" t="0" r="9525" b="9525"/>
            <wp:docPr id="9" name="Picture 9"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лого–мзх"/>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Pr>
          <w:i/>
          <w:noProof/>
          <w:sz w:val="24"/>
          <w:szCs w:val="24"/>
        </w:rPr>
        <w:t xml:space="preserve">              </w:t>
      </w:r>
      <w:r w:rsidRPr="00694B19">
        <w:rPr>
          <w:i/>
          <w:noProof/>
          <w:sz w:val="24"/>
          <w:szCs w:val="24"/>
          <w:lang w:eastAsia="bg-BG"/>
        </w:rPr>
        <w:drawing>
          <wp:inline distT="0" distB="0" distL="0" distR="0" wp14:anchorId="7DFBCCB1" wp14:editId="3FE88E6C">
            <wp:extent cx="762000" cy="6381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2000" cy="638175"/>
                    </a:xfrm>
                    <a:prstGeom prst="rect">
                      <a:avLst/>
                    </a:prstGeom>
                    <a:noFill/>
                    <a:ln>
                      <a:noFill/>
                    </a:ln>
                  </pic:spPr>
                </pic:pic>
              </a:graphicData>
            </a:graphic>
          </wp:inline>
        </w:drawing>
      </w:r>
      <w:r>
        <w:rPr>
          <w:i/>
          <w:noProof/>
          <w:sz w:val="24"/>
          <w:szCs w:val="24"/>
        </w:rPr>
        <w:t xml:space="preserve">              </w:t>
      </w:r>
      <w:r w:rsidRPr="00694B19">
        <w:rPr>
          <w:i/>
          <w:noProof/>
          <w:sz w:val="24"/>
          <w:szCs w:val="24"/>
          <w:lang w:eastAsia="bg-BG"/>
        </w:rPr>
        <w:drawing>
          <wp:inline distT="0" distB="0" distL="0" distR="0" wp14:anchorId="57ACA345" wp14:editId="15006656">
            <wp:extent cx="1590675" cy="680661"/>
            <wp:effectExtent l="0" t="0" r="0" b="5715"/>
            <wp:docPr id="6" name="Picture 6"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logo PRSR2014-20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4328" cy="695061"/>
                    </a:xfrm>
                    <a:prstGeom prst="rect">
                      <a:avLst/>
                    </a:prstGeom>
                    <a:noFill/>
                    <a:ln>
                      <a:noFill/>
                    </a:ln>
                  </pic:spPr>
                </pic:pic>
              </a:graphicData>
            </a:graphic>
          </wp:inline>
        </w:drawing>
      </w:r>
    </w:p>
    <w:p w:rsidR="004D4945" w:rsidRPr="00C42D0E" w:rsidRDefault="004D4945" w:rsidP="004D4945">
      <w:pPr>
        <w:pStyle w:val="af7"/>
        <w:jc w:val="center"/>
        <w:rPr>
          <w:lang w:val="ru-RU"/>
        </w:rPr>
      </w:pPr>
      <w:r w:rsidRPr="00C42D0E">
        <w:rPr>
          <w:lang w:val="ru-RU"/>
        </w:rPr>
        <w:t>Европейски земеделски фонд за развитие на селските райони – Европа инвестира в селските райони</w:t>
      </w:r>
    </w:p>
    <w:p w:rsidR="004D4945" w:rsidRDefault="004D4945" w:rsidP="004D4945">
      <w:pPr>
        <w:pStyle w:val="af7"/>
        <w:jc w:val="center"/>
        <w:rPr>
          <w:lang w:val="ru-RU"/>
        </w:rPr>
      </w:pPr>
      <w:r w:rsidRPr="00C42D0E">
        <w:rPr>
          <w:lang w:val="ru-RU"/>
        </w:rPr>
        <w:t>ПРОГРАМА ЗА РАЗВИТИЕ НА СЕЛСКИТЕ РАЙОНИ   2014 – 2020 г.</w:t>
      </w:r>
    </w:p>
    <w:p w:rsidR="001432B7" w:rsidRPr="001432B7" w:rsidRDefault="001432B7" w:rsidP="001432B7">
      <w:pPr>
        <w:rPr>
          <w:rFonts w:eastAsia="Calibri"/>
          <w:b/>
          <w:sz w:val="24"/>
          <w:szCs w:val="24"/>
          <w:lang w:val="bg-BG" w:eastAsia="en-US"/>
        </w:rPr>
      </w:pPr>
    </w:p>
    <w:p w:rsidR="001432B7" w:rsidRPr="001432B7" w:rsidRDefault="001432B7" w:rsidP="001432B7">
      <w:pPr>
        <w:widowControl w:val="0"/>
        <w:autoSpaceDE w:val="0"/>
        <w:autoSpaceDN w:val="0"/>
        <w:adjustRightInd w:val="0"/>
        <w:jc w:val="center"/>
        <w:rPr>
          <w:b/>
          <w:sz w:val="24"/>
          <w:szCs w:val="24"/>
          <w:lang w:val="bg-BG"/>
        </w:rPr>
      </w:pPr>
    </w:p>
    <w:p w:rsidR="001432B7" w:rsidRPr="006766BA" w:rsidRDefault="001432B7" w:rsidP="001432B7">
      <w:pPr>
        <w:widowControl w:val="0"/>
        <w:autoSpaceDE w:val="0"/>
        <w:autoSpaceDN w:val="0"/>
        <w:adjustRightInd w:val="0"/>
        <w:jc w:val="right"/>
        <w:rPr>
          <w:i/>
          <w:sz w:val="24"/>
          <w:szCs w:val="24"/>
          <w:lang w:val="bg-BG"/>
        </w:rPr>
      </w:pPr>
      <w:r w:rsidRPr="006766BA">
        <w:rPr>
          <w:i/>
          <w:sz w:val="24"/>
          <w:szCs w:val="24"/>
          <w:lang w:val="bg-BG"/>
        </w:rPr>
        <w:t>Приложение №</w:t>
      </w:r>
      <w:r w:rsidR="006766BA" w:rsidRPr="006766BA">
        <w:rPr>
          <w:i/>
          <w:sz w:val="24"/>
          <w:szCs w:val="24"/>
          <w:lang w:val="bg-BG"/>
        </w:rPr>
        <w:t xml:space="preserve"> </w:t>
      </w:r>
      <w:r w:rsidRPr="006766BA">
        <w:rPr>
          <w:i/>
          <w:sz w:val="24"/>
          <w:szCs w:val="24"/>
          <w:lang w:val="bg-BG"/>
        </w:rPr>
        <w:t>2</w:t>
      </w:r>
      <w:r w:rsidR="00762B5D" w:rsidRPr="006766BA">
        <w:rPr>
          <w:i/>
          <w:sz w:val="24"/>
          <w:szCs w:val="24"/>
          <w:lang w:val="bg-BG"/>
        </w:rPr>
        <w:t>6</w:t>
      </w:r>
      <w:r w:rsidRPr="006766BA">
        <w:rPr>
          <w:i/>
          <w:sz w:val="24"/>
          <w:szCs w:val="24"/>
          <w:lang w:val="bg-BG"/>
        </w:rPr>
        <w:t xml:space="preserve">  </w:t>
      </w:r>
    </w:p>
    <w:p w:rsidR="001432B7" w:rsidRPr="001432B7" w:rsidRDefault="001432B7" w:rsidP="001432B7">
      <w:pPr>
        <w:rPr>
          <w:sz w:val="24"/>
          <w:szCs w:val="24"/>
          <w:lang w:val="bg-BG"/>
        </w:rPr>
      </w:pPr>
    </w:p>
    <w:p w:rsidR="00762B5D" w:rsidRPr="009E6FB0" w:rsidRDefault="00762B5D" w:rsidP="001432B7">
      <w:pPr>
        <w:jc w:val="center"/>
        <w:rPr>
          <w:b/>
          <w:sz w:val="24"/>
          <w:szCs w:val="24"/>
          <w:lang w:val="bg-BG" w:eastAsia="bg-BG"/>
        </w:rPr>
      </w:pPr>
      <w:r w:rsidRPr="009E6FB0">
        <w:rPr>
          <w:b/>
          <w:sz w:val="24"/>
          <w:szCs w:val="24"/>
          <w:lang w:val="bg-BG" w:eastAsia="bg-BG"/>
        </w:rPr>
        <w:t xml:space="preserve">ИНСТРУКЦИЯ </w:t>
      </w:r>
      <w:r w:rsidR="001432B7" w:rsidRPr="009E6FB0">
        <w:rPr>
          <w:b/>
          <w:sz w:val="24"/>
          <w:szCs w:val="24"/>
          <w:lang w:val="bg-BG" w:eastAsia="bg-BG"/>
        </w:rPr>
        <w:t xml:space="preserve">ЗА ПОПЪЛВАНЕ НА </w:t>
      </w:r>
      <w:r w:rsidRPr="009E6FB0">
        <w:rPr>
          <w:b/>
          <w:sz w:val="24"/>
          <w:szCs w:val="24"/>
          <w:lang w:val="bg-BG" w:eastAsia="bg-BG"/>
        </w:rPr>
        <w:t xml:space="preserve">ЕЛЕКТРОНЕН </w:t>
      </w:r>
      <w:r w:rsidR="001432B7" w:rsidRPr="009E6FB0">
        <w:rPr>
          <w:b/>
          <w:sz w:val="24"/>
          <w:szCs w:val="24"/>
          <w:lang w:val="bg-BG" w:eastAsia="bg-BG"/>
        </w:rPr>
        <w:t xml:space="preserve">ФОРМУЛЯР </w:t>
      </w:r>
    </w:p>
    <w:p w:rsidR="001432B7" w:rsidRPr="009E6FB0" w:rsidRDefault="001432B7" w:rsidP="00762B5D">
      <w:pPr>
        <w:jc w:val="center"/>
        <w:rPr>
          <w:b/>
          <w:sz w:val="24"/>
          <w:szCs w:val="24"/>
          <w:lang w:val="bg-BG" w:eastAsia="bg-BG"/>
        </w:rPr>
      </w:pPr>
      <w:r w:rsidRPr="009E6FB0">
        <w:rPr>
          <w:b/>
          <w:sz w:val="24"/>
          <w:szCs w:val="24"/>
          <w:lang w:val="bg-BG" w:eastAsia="bg-BG"/>
        </w:rPr>
        <w:t>ЗА КАНДИДАТСТВАНЕ</w:t>
      </w:r>
      <w:r w:rsidR="00762B5D" w:rsidRPr="009E6FB0">
        <w:rPr>
          <w:b/>
          <w:sz w:val="24"/>
          <w:szCs w:val="24"/>
          <w:lang w:val="bg-BG" w:eastAsia="bg-BG"/>
        </w:rPr>
        <w:t xml:space="preserve"> </w:t>
      </w:r>
      <w:r w:rsidRPr="009E6FB0">
        <w:rPr>
          <w:b/>
          <w:sz w:val="24"/>
          <w:szCs w:val="24"/>
          <w:lang w:val="bg-BG" w:eastAsia="bg-BG"/>
        </w:rPr>
        <w:t>ЧРЕЗ ИСУН 2020</w:t>
      </w:r>
    </w:p>
    <w:p w:rsidR="001432B7" w:rsidRPr="001432B7" w:rsidRDefault="001432B7" w:rsidP="001432B7">
      <w:pPr>
        <w:jc w:val="center"/>
        <w:rPr>
          <w:sz w:val="24"/>
          <w:szCs w:val="24"/>
          <w:lang w:val="bg-BG" w:eastAsia="bg-BG"/>
        </w:rPr>
      </w:pPr>
    </w:p>
    <w:p w:rsidR="001432B7" w:rsidRPr="001432B7" w:rsidRDefault="001432B7" w:rsidP="001432B7">
      <w:pPr>
        <w:ind w:firstLine="708"/>
        <w:jc w:val="both"/>
        <w:rPr>
          <w:sz w:val="24"/>
          <w:szCs w:val="24"/>
          <w:lang w:val="bg-BG" w:eastAsia="bg-BG"/>
        </w:rPr>
      </w:pPr>
      <w:r w:rsidRPr="001432B7">
        <w:rPr>
          <w:sz w:val="24"/>
          <w:szCs w:val="24"/>
          <w:lang w:val="bg-BG" w:eastAsia="bg-BG"/>
        </w:rPr>
        <w:t xml:space="preserve">Настоящите указания имат за цел да улеснят потенциалните кандидати при попълването на Формуляра за кандидатстване по </w:t>
      </w:r>
      <w:bookmarkStart w:id="0" w:name="_Toc514405256"/>
      <w:r w:rsidRPr="001432B7">
        <w:rPr>
          <w:bCs/>
          <w:iCs/>
          <w:sz w:val="24"/>
          <w:szCs w:val="24"/>
          <w:lang w:val="bg-BG" w:eastAsia="bg-BG"/>
        </w:rPr>
        <w:t>Процедура за подбор на проектни предложения</w:t>
      </w:r>
      <w:bookmarkEnd w:id="0"/>
      <w:r w:rsidRPr="001432B7">
        <w:rPr>
          <w:bCs/>
          <w:iCs/>
          <w:sz w:val="24"/>
          <w:szCs w:val="24"/>
          <w:lang w:val="bg-BG" w:eastAsia="bg-BG"/>
        </w:rPr>
        <w:t xml:space="preserve"> </w:t>
      </w:r>
      <w:r w:rsidR="00762B5D">
        <w:rPr>
          <w:sz w:val="24"/>
          <w:szCs w:val="24"/>
          <w:lang w:val="bg-BG" w:eastAsia="bg-BG"/>
        </w:rPr>
        <w:t>№ BG………….. МИГ – ПРЕСПА</w:t>
      </w:r>
      <w:r w:rsidRPr="001432B7">
        <w:rPr>
          <w:sz w:val="24"/>
          <w:szCs w:val="24"/>
          <w:lang w:val="bg-BG" w:eastAsia="bg-BG"/>
        </w:rPr>
        <w:t xml:space="preserve">, </w:t>
      </w:r>
      <w:r w:rsidRPr="001432B7">
        <w:rPr>
          <w:bCs/>
          <w:sz w:val="24"/>
          <w:szCs w:val="24"/>
          <w:lang w:val="bg-BG" w:eastAsia="bg-BG"/>
        </w:rPr>
        <w:t>Мярка 6.4.</w:t>
      </w:r>
      <w:r w:rsidRPr="001432B7">
        <w:rPr>
          <w:sz w:val="24"/>
          <w:szCs w:val="24"/>
          <w:lang w:val="bg-BG" w:eastAsia="bg-BG"/>
        </w:rPr>
        <w:t xml:space="preserve"> от стратегия за Водено от общностите местно развитие за територията на МИГ</w:t>
      </w:r>
      <w:r w:rsidRPr="001432B7">
        <w:rPr>
          <w:rFonts w:eastAsia="Lucida Sans Unicode"/>
          <w:bCs/>
          <w:iCs/>
          <w:sz w:val="24"/>
          <w:szCs w:val="24"/>
          <w:lang w:val="bg-BG" w:eastAsia="ar-SA"/>
        </w:rPr>
        <w:t>–</w:t>
      </w:r>
      <w:r w:rsidRPr="001432B7">
        <w:rPr>
          <w:b/>
          <w:sz w:val="24"/>
          <w:szCs w:val="24"/>
          <w:lang w:val="bg-BG" w:eastAsia="bg-BG"/>
        </w:rPr>
        <w:t xml:space="preserve"> </w:t>
      </w:r>
      <w:r w:rsidR="00762B5D">
        <w:rPr>
          <w:sz w:val="24"/>
          <w:szCs w:val="24"/>
          <w:lang w:val="bg-BG" w:eastAsia="bg-BG"/>
        </w:rPr>
        <w:t>ПРЕСПА</w:t>
      </w:r>
      <w:r w:rsidRPr="001432B7">
        <w:rPr>
          <w:sz w:val="24"/>
          <w:szCs w:val="24"/>
          <w:lang w:val="bg-BG" w:eastAsia="bg-BG"/>
        </w:rPr>
        <w:t>“</w:t>
      </w:r>
      <w:r w:rsidRPr="001432B7">
        <w:rPr>
          <w:bCs/>
          <w:sz w:val="24"/>
          <w:szCs w:val="24"/>
          <w:lang w:val="bg-BG" w:eastAsia="bg-BG"/>
        </w:rPr>
        <w:t xml:space="preserve">, </w:t>
      </w:r>
      <w:r w:rsidRPr="001432B7">
        <w:rPr>
          <w:sz w:val="24"/>
          <w:szCs w:val="24"/>
          <w:lang w:val="bg-BG" w:eastAsia="bg-BG"/>
        </w:rPr>
        <w:t>ПРСР 2014-</w:t>
      </w:r>
      <w:smartTag w:uri="urn:schemas-microsoft-com:office:smarttags" w:element="metricconverter">
        <w:smartTagPr>
          <w:attr w:name="ProductID" w:val="2020 г"/>
        </w:smartTagPr>
        <w:r w:rsidRPr="001432B7">
          <w:rPr>
            <w:sz w:val="24"/>
            <w:szCs w:val="24"/>
            <w:lang w:val="bg-BG" w:eastAsia="bg-BG"/>
          </w:rPr>
          <w:t>2020 г</w:t>
        </w:r>
      </w:smartTag>
      <w:r w:rsidRPr="001432B7">
        <w:rPr>
          <w:sz w:val="24"/>
          <w:szCs w:val="24"/>
          <w:lang w:val="bg-BG" w:eastAsia="bg-BG"/>
        </w:rPr>
        <w:t>.</w:t>
      </w:r>
    </w:p>
    <w:p w:rsidR="001432B7" w:rsidRPr="001432B7" w:rsidRDefault="001432B7" w:rsidP="001432B7">
      <w:pPr>
        <w:ind w:firstLine="708"/>
        <w:jc w:val="both"/>
        <w:rPr>
          <w:sz w:val="24"/>
          <w:szCs w:val="24"/>
          <w:lang w:val="bg-BG" w:eastAsia="bg-BG"/>
        </w:rPr>
      </w:pPr>
      <w:r w:rsidRPr="001432B7">
        <w:rPr>
          <w:sz w:val="24"/>
          <w:szCs w:val="24"/>
          <w:lang w:val="bg-BG" w:eastAsia="bg-BG"/>
        </w:rPr>
        <w:t xml:space="preserve">Преди да започнете да попълвате Формуляра за кандидатстване, моля да се запознаете с Ръководство за работа със системата, на следния интернет адрес: https://eumis2020.government.bg/. В допълнение е препоръчително да ползвате и Ръководство за работа със системата, публикувано в потребителския модул на ИСУН. </w:t>
      </w:r>
    </w:p>
    <w:p w:rsidR="001432B7" w:rsidRPr="001432B7" w:rsidRDefault="001432B7" w:rsidP="001432B7">
      <w:pPr>
        <w:ind w:firstLine="708"/>
        <w:jc w:val="both"/>
        <w:rPr>
          <w:sz w:val="24"/>
          <w:szCs w:val="24"/>
          <w:lang w:val="bg-BG" w:eastAsia="bg-BG"/>
        </w:rPr>
      </w:pPr>
    </w:p>
    <w:p w:rsidR="001432B7" w:rsidRPr="001432B7" w:rsidRDefault="001432B7" w:rsidP="001432B7">
      <w:pPr>
        <w:ind w:firstLine="708"/>
        <w:jc w:val="both"/>
        <w:rPr>
          <w:sz w:val="24"/>
          <w:szCs w:val="24"/>
          <w:lang w:val="bg-BG" w:eastAsia="bg-BG"/>
        </w:rPr>
      </w:pPr>
      <w:r w:rsidRPr="001432B7">
        <w:rPr>
          <w:noProof/>
          <w:sz w:val="24"/>
          <w:szCs w:val="24"/>
          <w:lang w:val="bg-BG" w:eastAsia="bg-BG"/>
        </w:rPr>
        <w:drawing>
          <wp:inline distT="0" distB="0" distL="0" distR="0">
            <wp:extent cx="5734050" cy="358140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3581400"/>
                    </a:xfrm>
                    <a:prstGeom prst="rect">
                      <a:avLst/>
                    </a:prstGeom>
                    <a:noFill/>
                    <a:ln>
                      <a:noFill/>
                    </a:ln>
                  </pic:spPr>
                </pic:pic>
              </a:graphicData>
            </a:graphic>
          </wp:inline>
        </w:drawing>
      </w:r>
    </w:p>
    <w:p w:rsidR="001432B7" w:rsidRPr="001432B7" w:rsidRDefault="001432B7" w:rsidP="001432B7">
      <w:pPr>
        <w:ind w:firstLine="708"/>
        <w:jc w:val="both"/>
        <w:rPr>
          <w:sz w:val="24"/>
          <w:szCs w:val="24"/>
          <w:lang w:val="bg-BG" w:eastAsia="bg-BG"/>
        </w:rPr>
      </w:pPr>
    </w:p>
    <w:p w:rsidR="001432B7" w:rsidRPr="001432B7" w:rsidRDefault="001432B7" w:rsidP="001432B7">
      <w:pPr>
        <w:ind w:firstLine="708"/>
        <w:jc w:val="both"/>
        <w:rPr>
          <w:sz w:val="24"/>
          <w:szCs w:val="24"/>
          <w:lang w:val="bg-BG" w:eastAsia="bg-BG"/>
        </w:rPr>
      </w:pPr>
    </w:p>
    <w:p w:rsidR="001432B7" w:rsidRPr="001432B7" w:rsidRDefault="001432B7" w:rsidP="001432B7">
      <w:pPr>
        <w:ind w:firstLine="708"/>
        <w:jc w:val="both"/>
        <w:rPr>
          <w:sz w:val="24"/>
          <w:szCs w:val="24"/>
          <w:lang w:val="bg-BG" w:eastAsia="bg-BG"/>
        </w:rPr>
      </w:pPr>
      <w:r w:rsidRPr="001432B7">
        <w:rPr>
          <w:sz w:val="24"/>
          <w:szCs w:val="24"/>
          <w:lang w:val="bg-BG" w:eastAsia="bg-BG"/>
        </w:rPr>
        <w:t>Допълнителна информация е предоставена и в полето „Помощ” на същия модул.</w:t>
      </w:r>
    </w:p>
    <w:p w:rsidR="001432B7" w:rsidRPr="001432B7" w:rsidRDefault="001432B7" w:rsidP="001432B7">
      <w:pPr>
        <w:ind w:firstLine="708"/>
        <w:jc w:val="both"/>
        <w:rPr>
          <w:sz w:val="24"/>
          <w:szCs w:val="24"/>
          <w:lang w:val="bg-BG" w:eastAsia="bg-BG"/>
        </w:rPr>
      </w:pPr>
    </w:p>
    <w:p w:rsidR="001432B7" w:rsidRPr="001432B7" w:rsidRDefault="001432B7" w:rsidP="001432B7">
      <w:pPr>
        <w:ind w:firstLine="708"/>
        <w:jc w:val="both"/>
        <w:rPr>
          <w:sz w:val="24"/>
          <w:szCs w:val="24"/>
          <w:lang w:val="bg-BG" w:eastAsia="bg-BG"/>
        </w:rPr>
      </w:pPr>
      <w:r w:rsidRPr="001432B7">
        <w:rPr>
          <w:noProof/>
          <w:sz w:val="24"/>
          <w:szCs w:val="24"/>
          <w:lang w:val="bg-BG" w:eastAsia="bg-BG"/>
        </w:rPr>
        <w:lastRenderedPageBreak/>
        <w:drawing>
          <wp:inline distT="0" distB="0" distL="0" distR="0">
            <wp:extent cx="5734050" cy="3581400"/>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4050" cy="3581400"/>
                    </a:xfrm>
                    <a:prstGeom prst="rect">
                      <a:avLst/>
                    </a:prstGeom>
                    <a:noFill/>
                    <a:ln>
                      <a:noFill/>
                    </a:ln>
                  </pic:spPr>
                </pic:pic>
              </a:graphicData>
            </a:graphic>
          </wp:inline>
        </w:drawing>
      </w:r>
    </w:p>
    <w:p w:rsidR="001432B7" w:rsidRPr="001432B7" w:rsidRDefault="001432B7" w:rsidP="001432B7">
      <w:pPr>
        <w:ind w:firstLine="708"/>
        <w:jc w:val="both"/>
        <w:rPr>
          <w:sz w:val="24"/>
          <w:szCs w:val="24"/>
          <w:lang w:val="bg-BG" w:eastAsia="bg-BG"/>
        </w:rPr>
      </w:pPr>
    </w:p>
    <w:p w:rsidR="001432B7" w:rsidRPr="001432B7" w:rsidRDefault="001432B7" w:rsidP="001432B7">
      <w:pPr>
        <w:jc w:val="both"/>
        <w:rPr>
          <w:sz w:val="24"/>
          <w:szCs w:val="24"/>
          <w:lang w:val="bg-BG" w:eastAsia="bg-BG"/>
        </w:rPr>
      </w:pPr>
      <w:r w:rsidRPr="001432B7">
        <w:rPr>
          <w:sz w:val="24"/>
          <w:szCs w:val="24"/>
          <w:lang w:val="bg-BG" w:eastAsia="bg-BG"/>
        </w:rPr>
        <w:t>За разработването на проектно предложение по процедурата се използва уеб базирания Формуляр за кандидатстване по процедура  на МИГ с №……………………</w:t>
      </w:r>
      <w:r w:rsidRPr="001432B7">
        <w:rPr>
          <w:snapToGrid w:val="0"/>
          <w:kern w:val="28"/>
          <w:sz w:val="24"/>
          <w:szCs w:val="24"/>
          <w:lang w:val="bg-BG" w:eastAsia="bg-BG"/>
        </w:rPr>
        <w:t xml:space="preserve"> </w:t>
      </w:r>
      <w:r w:rsidRPr="001432B7">
        <w:rPr>
          <w:sz w:val="24"/>
          <w:szCs w:val="24"/>
          <w:lang w:val="bg-BG" w:eastAsia="bg-BG"/>
        </w:rPr>
        <w:t xml:space="preserve"> в Информационната система за управление и наблюдение 2020 „ИСУН 2020“. </w:t>
      </w:r>
    </w:p>
    <w:p w:rsidR="001432B7" w:rsidRPr="001432B7" w:rsidRDefault="001432B7" w:rsidP="001432B7">
      <w:pPr>
        <w:ind w:firstLine="708"/>
        <w:jc w:val="both"/>
        <w:rPr>
          <w:sz w:val="24"/>
          <w:szCs w:val="24"/>
          <w:lang w:val="bg-BG" w:eastAsia="bg-BG"/>
        </w:rPr>
      </w:pPr>
    </w:p>
    <w:p w:rsidR="001432B7" w:rsidRPr="001432B7" w:rsidRDefault="001432B7" w:rsidP="001432B7">
      <w:pPr>
        <w:ind w:firstLine="708"/>
        <w:jc w:val="both"/>
        <w:rPr>
          <w:sz w:val="24"/>
          <w:szCs w:val="24"/>
          <w:lang w:val="bg-BG" w:eastAsia="bg-BG"/>
        </w:rPr>
      </w:pPr>
      <w:r w:rsidRPr="001432B7">
        <w:rPr>
          <w:sz w:val="24"/>
          <w:szCs w:val="24"/>
          <w:lang w:val="bg-BG" w:eastAsia="bg-BG"/>
        </w:rPr>
        <w:t xml:space="preserve">Интернет-адресът на модула за електронно кандидатстване на ИСУН 2020 е: </w:t>
      </w:r>
      <w:hyperlink r:id="rId13" w:history="1">
        <w:r w:rsidRPr="001432B7">
          <w:rPr>
            <w:rStyle w:val="af0"/>
            <w:sz w:val="24"/>
            <w:szCs w:val="24"/>
            <w:lang w:val="bg-BG" w:eastAsia="bg-BG"/>
          </w:rPr>
          <w:t>http://eumis2020.government.bg/</w:t>
        </w:r>
      </w:hyperlink>
      <w:r w:rsidRPr="001432B7">
        <w:rPr>
          <w:sz w:val="24"/>
          <w:szCs w:val="24"/>
          <w:lang w:val="bg-BG" w:eastAsia="bg-BG"/>
        </w:rPr>
        <w:t xml:space="preserve">  </w:t>
      </w:r>
    </w:p>
    <w:p w:rsidR="001432B7" w:rsidRPr="001432B7" w:rsidRDefault="001432B7" w:rsidP="001432B7">
      <w:pPr>
        <w:ind w:firstLine="708"/>
        <w:jc w:val="both"/>
        <w:rPr>
          <w:sz w:val="24"/>
          <w:szCs w:val="24"/>
          <w:lang w:val="bg-BG" w:eastAsia="bg-BG"/>
        </w:rPr>
      </w:pPr>
      <w:r w:rsidRPr="001432B7">
        <w:rPr>
          <w:sz w:val="24"/>
          <w:szCs w:val="24"/>
          <w:lang w:val="bg-BG" w:eastAsia="bg-BG"/>
        </w:rPr>
        <w:t>За оптимална работа със системата е препоръчително да използвате последната версия на браузъра  Google Chrome.</w:t>
      </w:r>
    </w:p>
    <w:p w:rsidR="001432B7" w:rsidRPr="001432B7" w:rsidRDefault="001432B7" w:rsidP="001432B7">
      <w:pPr>
        <w:ind w:firstLine="708"/>
        <w:jc w:val="both"/>
        <w:rPr>
          <w:sz w:val="24"/>
          <w:szCs w:val="24"/>
          <w:lang w:val="bg-BG" w:eastAsia="bg-BG"/>
        </w:rPr>
      </w:pPr>
    </w:p>
    <w:p w:rsidR="001432B7" w:rsidRPr="001432B7" w:rsidRDefault="001432B7" w:rsidP="001432B7">
      <w:pPr>
        <w:ind w:firstLine="708"/>
        <w:jc w:val="both"/>
        <w:rPr>
          <w:b/>
          <w:sz w:val="24"/>
          <w:szCs w:val="24"/>
          <w:u w:val="single"/>
          <w:lang w:val="bg-BG" w:eastAsia="bg-BG"/>
        </w:rPr>
      </w:pPr>
      <w:r w:rsidRPr="001432B7">
        <w:rPr>
          <w:sz w:val="24"/>
          <w:szCs w:val="24"/>
          <w:lang w:val="bg-BG" w:eastAsia="bg-BG"/>
        </w:rPr>
        <w:t xml:space="preserve">Следва да имате предвид, че по настоящата процедура </w:t>
      </w:r>
      <w:r w:rsidRPr="001432B7">
        <w:rPr>
          <w:b/>
          <w:sz w:val="24"/>
          <w:szCs w:val="24"/>
          <w:u w:val="single"/>
          <w:lang w:val="bg-BG" w:eastAsia="bg-BG"/>
        </w:rPr>
        <w:t>проектно предложение може да бъде подадено единствено с Квалифициран електронен подпис (КЕП) от кандидат, който е регистриран като потребител в системата ИСУН 2020.</w:t>
      </w:r>
    </w:p>
    <w:p w:rsidR="001432B7" w:rsidRPr="001432B7" w:rsidRDefault="001432B7" w:rsidP="001432B7">
      <w:pPr>
        <w:ind w:firstLine="708"/>
        <w:jc w:val="both"/>
        <w:rPr>
          <w:b/>
          <w:sz w:val="24"/>
          <w:szCs w:val="24"/>
          <w:u w:val="single"/>
          <w:lang w:val="bg-BG" w:eastAsia="bg-BG"/>
        </w:rPr>
      </w:pPr>
    </w:p>
    <w:p w:rsidR="001432B7" w:rsidRPr="001432B7" w:rsidRDefault="001432B7" w:rsidP="001432B7">
      <w:pPr>
        <w:ind w:firstLine="708"/>
        <w:jc w:val="both"/>
        <w:rPr>
          <w:sz w:val="24"/>
          <w:szCs w:val="24"/>
          <w:lang w:val="bg-BG" w:eastAsia="bg-BG"/>
        </w:rPr>
      </w:pPr>
      <w:r w:rsidRPr="001432B7">
        <w:rPr>
          <w:sz w:val="24"/>
          <w:szCs w:val="24"/>
          <w:lang w:val="bg-BG" w:eastAsia="bg-BG"/>
        </w:rPr>
        <w:t>Моля обърнете внимание, че за да подадете проектно предложение, 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комуникация с МИГ, УО и за отстраняване на забелязани неточности по време на етапа „Оценка на проектно предложение“. При регистрация на кандидата в системата използвайте актуална електронна поща. Регистрацията на нов потребител става, съгласно указанията в т. 3 „Регистрация, вход и изход от системата“ от приложение „Ръководството за потребителя за модул „Е- кандидатстване” към Условията за кандидатстване.</w:t>
      </w:r>
    </w:p>
    <w:p w:rsidR="001432B7" w:rsidRPr="001432B7" w:rsidRDefault="001432B7" w:rsidP="001432B7">
      <w:pPr>
        <w:ind w:firstLine="708"/>
        <w:jc w:val="both"/>
        <w:rPr>
          <w:sz w:val="24"/>
          <w:szCs w:val="24"/>
          <w:lang w:val="bg-BG" w:eastAsia="bg-BG"/>
        </w:rPr>
      </w:pPr>
      <w:r w:rsidRPr="001432B7">
        <w:rPr>
          <w:sz w:val="24"/>
          <w:szCs w:val="24"/>
          <w:lang w:val="bg-BG" w:eastAsia="bg-BG"/>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1432B7" w:rsidRPr="001432B7" w:rsidRDefault="001432B7" w:rsidP="001432B7">
      <w:pPr>
        <w:jc w:val="both"/>
        <w:rPr>
          <w:sz w:val="24"/>
          <w:szCs w:val="24"/>
          <w:lang w:val="bg-BG" w:eastAsia="bg-BG"/>
        </w:rPr>
      </w:pPr>
      <w:r w:rsidRPr="001432B7">
        <w:rPr>
          <w:sz w:val="24"/>
          <w:szCs w:val="24"/>
          <w:lang w:val="bg-BG" w:eastAsia="bg-BG"/>
        </w:rPr>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процедури“. От нея се избира ПРСР, подмярка 19.2., </w:t>
      </w:r>
      <w:r w:rsidRPr="001432B7">
        <w:rPr>
          <w:bCs/>
          <w:iCs/>
          <w:sz w:val="24"/>
          <w:szCs w:val="24"/>
          <w:lang w:val="bg-BG" w:eastAsia="bg-BG"/>
        </w:rPr>
        <w:t xml:space="preserve">Процедура за подбор на проектни предложения </w:t>
      </w:r>
      <w:r w:rsidRPr="001432B7">
        <w:rPr>
          <w:sz w:val="24"/>
          <w:szCs w:val="24"/>
          <w:lang w:val="bg-BG" w:eastAsia="bg-BG"/>
        </w:rPr>
        <w:t>№ BG…………………..</w:t>
      </w:r>
    </w:p>
    <w:p w:rsidR="001432B7" w:rsidRPr="001432B7" w:rsidRDefault="001432B7" w:rsidP="001432B7">
      <w:pPr>
        <w:ind w:firstLine="708"/>
        <w:jc w:val="both"/>
        <w:rPr>
          <w:sz w:val="24"/>
          <w:szCs w:val="24"/>
          <w:lang w:val="bg-BG" w:eastAsia="bg-BG"/>
        </w:rPr>
      </w:pPr>
      <w:r w:rsidRPr="001432B7">
        <w:rPr>
          <w:sz w:val="24"/>
          <w:szCs w:val="24"/>
          <w:lang w:val="bg-BG" w:eastAsia="bg-BG"/>
        </w:rPr>
        <w:lastRenderedPageBreak/>
        <w:t>На екрана се визуализират основната цел на процедурата, Условията за кандидатстване, папка „Документи за попълване” и папка „Документи за информация”; Условията за изпълнение и папка „Документи за информация” (към условията за изпълнение)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rsidR="001432B7" w:rsidRPr="001432B7" w:rsidRDefault="001432B7" w:rsidP="001432B7">
      <w:pPr>
        <w:ind w:firstLine="708"/>
        <w:jc w:val="both"/>
        <w:rPr>
          <w:sz w:val="24"/>
          <w:szCs w:val="24"/>
          <w:lang w:val="bg-BG" w:eastAsia="bg-BG"/>
        </w:rPr>
      </w:pPr>
      <w:r w:rsidRPr="001432B7">
        <w:rPr>
          <w:sz w:val="24"/>
          <w:szCs w:val="24"/>
          <w:lang w:val="bg-BG" w:eastAsia="bg-BG"/>
        </w:rPr>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процедурата BG……………….съдържащ 12 секции за попълване. </w:t>
      </w:r>
    </w:p>
    <w:p w:rsidR="001432B7" w:rsidRPr="001432B7" w:rsidRDefault="001432B7" w:rsidP="001432B7">
      <w:pPr>
        <w:ind w:firstLine="708"/>
        <w:jc w:val="both"/>
        <w:rPr>
          <w:sz w:val="24"/>
          <w:szCs w:val="24"/>
          <w:lang w:val="bg-BG" w:eastAsia="bg-BG"/>
        </w:rPr>
      </w:pPr>
    </w:p>
    <w:p w:rsidR="001432B7" w:rsidRPr="001432B7" w:rsidRDefault="001432B7" w:rsidP="001432B7">
      <w:pPr>
        <w:ind w:firstLine="708"/>
        <w:jc w:val="both"/>
        <w:rPr>
          <w:b/>
          <w:color w:val="FF0000"/>
          <w:sz w:val="24"/>
          <w:szCs w:val="24"/>
          <w:lang w:val="bg-BG" w:eastAsia="bg-BG"/>
        </w:rPr>
      </w:pPr>
      <w:r w:rsidRPr="001432B7">
        <w:rPr>
          <w:b/>
          <w:color w:val="FF0000"/>
          <w:sz w:val="24"/>
          <w:szCs w:val="24"/>
          <w:lang w:val="bg-BG" w:eastAsia="bg-BG"/>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1432B7" w:rsidRPr="001432B7" w:rsidRDefault="001432B7" w:rsidP="001432B7">
      <w:pPr>
        <w:ind w:firstLine="708"/>
        <w:jc w:val="both"/>
        <w:rPr>
          <w:color w:val="FF0000"/>
          <w:sz w:val="24"/>
          <w:szCs w:val="24"/>
          <w:lang w:val="bg-BG" w:eastAsia="bg-BG"/>
        </w:rPr>
      </w:pPr>
    </w:p>
    <w:p w:rsidR="001432B7" w:rsidRPr="001432B7" w:rsidRDefault="001432B7" w:rsidP="001432B7">
      <w:pPr>
        <w:ind w:firstLine="708"/>
        <w:jc w:val="both"/>
        <w:rPr>
          <w:b/>
          <w:sz w:val="24"/>
          <w:szCs w:val="24"/>
          <w:lang w:val="bg-BG" w:eastAsia="bg-BG"/>
        </w:rPr>
      </w:pPr>
      <w:r w:rsidRPr="001432B7">
        <w:rPr>
          <w:b/>
          <w:sz w:val="24"/>
          <w:szCs w:val="24"/>
          <w:lang w:val="bg-BG" w:eastAsia="bg-BG"/>
        </w:rPr>
        <w:t>Попълване на секция 1. Основни данни</w:t>
      </w:r>
    </w:p>
    <w:p w:rsidR="001432B7" w:rsidRPr="001432B7" w:rsidRDefault="001432B7" w:rsidP="001432B7">
      <w:pPr>
        <w:ind w:firstLine="708"/>
        <w:jc w:val="both"/>
        <w:rPr>
          <w:sz w:val="24"/>
          <w:szCs w:val="24"/>
          <w:lang w:val="bg-BG" w:eastAsia="bg-BG"/>
        </w:rPr>
      </w:pPr>
    </w:p>
    <w:p w:rsidR="001432B7" w:rsidRPr="001432B7" w:rsidRDefault="001432B7" w:rsidP="001432B7">
      <w:pPr>
        <w:ind w:firstLine="708"/>
        <w:jc w:val="both"/>
        <w:rPr>
          <w:sz w:val="24"/>
          <w:szCs w:val="24"/>
          <w:lang w:val="bg-BG" w:eastAsia="bg-BG"/>
        </w:rPr>
      </w:pPr>
      <w:r w:rsidRPr="001432B7">
        <w:rPr>
          <w:sz w:val="24"/>
          <w:szCs w:val="24"/>
          <w:lang w:val="bg-BG" w:eastAsia="bg-BG"/>
        </w:rPr>
        <w:t>В тази секция кандидатът попълва основните данни за своето проектно предложение:</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Наименование на проектното предложение</w:t>
      </w:r>
      <w:r w:rsidRPr="001432B7">
        <w:rPr>
          <w:sz w:val="24"/>
          <w:szCs w:val="24"/>
          <w:lang w:val="bg-BG" w:eastAsia="bg-BG"/>
        </w:rPr>
        <w:t xml:space="preserve"> (на български и на английски език);</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Продължителност на проектното предложение</w:t>
      </w:r>
      <w:r w:rsidRPr="001432B7">
        <w:rPr>
          <w:sz w:val="24"/>
          <w:szCs w:val="24"/>
          <w:lang w:val="bg-BG" w:eastAsia="bg-BG"/>
        </w:rPr>
        <w:t xml:space="preserve">. При определянето на продължителността на проектното си предложение следва да имате предвид, че съгласно т. 18 от Условията за кандидатстване, дейностите по проекта следва да приключат до 30.06.2023г. </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Местонахождение (Място на изпълнение на проекта)</w:t>
      </w:r>
      <w:r w:rsidRPr="001432B7">
        <w:rPr>
          <w:sz w:val="24"/>
          <w:szCs w:val="24"/>
          <w:lang w:val="bg-BG" w:eastAsia="bg-BG"/>
        </w:rPr>
        <w:t xml:space="preserve"> – от възможните опции следва да изберете „Община“. Визуализира се падащо меню, от което следва да изберете „Тутракан“ или „Сливо поле“.</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ДДС е допустим разход по проекта</w:t>
      </w:r>
      <w:r w:rsidRPr="001432B7">
        <w:rPr>
          <w:sz w:val="24"/>
          <w:szCs w:val="24"/>
          <w:lang w:val="bg-BG" w:eastAsia="bg-BG"/>
        </w:rPr>
        <w:t xml:space="preserve"> – следва да маркирате релевантната опция - Да/Не/Друго;</w:t>
      </w:r>
    </w:p>
    <w:p w:rsidR="001432B7" w:rsidRPr="001432B7" w:rsidRDefault="001432B7" w:rsidP="001432B7">
      <w:pPr>
        <w:numPr>
          <w:ilvl w:val="0"/>
          <w:numId w:val="35"/>
        </w:numPr>
        <w:contextualSpacing/>
        <w:jc w:val="both"/>
        <w:rPr>
          <w:b/>
          <w:sz w:val="24"/>
          <w:szCs w:val="24"/>
          <w:lang w:val="bg-BG" w:eastAsia="bg-BG"/>
        </w:rPr>
      </w:pPr>
      <w:r w:rsidRPr="001432B7">
        <w:rPr>
          <w:b/>
          <w:sz w:val="24"/>
          <w:szCs w:val="24"/>
          <w:lang w:val="bg-BG" w:eastAsia="bg-BG"/>
        </w:rPr>
        <w:t>Вид на проекта</w:t>
      </w:r>
      <w:r w:rsidRPr="001432B7">
        <w:rPr>
          <w:sz w:val="24"/>
          <w:szCs w:val="24"/>
          <w:lang w:val="bg-BG" w:eastAsia="bg-BG"/>
        </w:rPr>
        <w:t xml:space="preserve"> – от падащото меню следва да изберете опцията „</w:t>
      </w:r>
      <w:r w:rsidRPr="001432B7">
        <w:rPr>
          <w:b/>
          <w:sz w:val="24"/>
          <w:szCs w:val="24"/>
          <w:lang w:val="bg-BG" w:eastAsia="bg-BG"/>
        </w:rPr>
        <w:t>Друго“</w:t>
      </w:r>
    </w:p>
    <w:p w:rsidR="001432B7" w:rsidRPr="001432B7" w:rsidRDefault="001432B7" w:rsidP="001432B7">
      <w:pPr>
        <w:numPr>
          <w:ilvl w:val="0"/>
          <w:numId w:val="35"/>
        </w:numPr>
        <w:contextualSpacing/>
        <w:jc w:val="both"/>
        <w:rPr>
          <w:b/>
          <w:sz w:val="24"/>
          <w:szCs w:val="24"/>
          <w:lang w:val="bg-BG" w:eastAsia="bg-BG"/>
        </w:rPr>
      </w:pPr>
      <w:r w:rsidRPr="001432B7">
        <w:rPr>
          <w:b/>
          <w:sz w:val="24"/>
          <w:szCs w:val="24"/>
          <w:lang w:val="bg-BG" w:eastAsia="bg-BG"/>
        </w:rPr>
        <w:t>Проектът е съвместен план за действие</w:t>
      </w:r>
      <w:r w:rsidRPr="001432B7">
        <w:rPr>
          <w:sz w:val="24"/>
          <w:szCs w:val="24"/>
          <w:lang w:val="bg-BG" w:eastAsia="bg-BG"/>
        </w:rPr>
        <w:t xml:space="preserve"> – следва да маркирате опцията </w:t>
      </w:r>
      <w:r w:rsidRPr="001432B7">
        <w:rPr>
          <w:b/>
          <w:sz w:val="24"/>
          <w:szCs w:val="24"/>
          <w:lang w:val="bg-BG" w:eastAsia="bg-BG"/>
        </w:rPr>
        <w:t>„НЕ“;</w:t>
      </w:r>
    </w:p>
    <w:p w:rsidR="001432B7" w:rsidRPr="001432B7" w:rsidRDefault="001432B7" w:rsidP="001432B7">
      <w:pPr>
        <w:numPr>
          <w:ilvl w:val="0"/>
          <w:numId w:val="35"/>
        </w:numPr>
        <w:contextualSpacing/>
        <w:jc w:val="both"/>
        <w:rPr>
          <w:b/>
          <w:sz w:val="24"/>
          <w:szCs w:val="24"/>
          <w:lang w:val="bg-BG" w:eastAsia="bg-BG"/>
        </w:rPr>
      </w:pPr>
      <w:r w:rsidRPr="001432B7">
        <w:rPr>
          <w:b/>
          <w:sz w:val="24"/>
          <w:szCs w:val="24"/>
          <w:lang w:val="bg-BG" w:eastAsia="bg-BG"/>
        </w:rPr>
        <w:t>Проектът използва финансови инструменти</w:t>
      </w:r>
      <w:r w:rsidRPr="001432B7">
        <w:rPr>
          <w:sz w:val="24"/>
          <w:szCs w:val="24"/>
          <w:lang w:val="bg-BG" w:eastAsia="bg-BG"/>
        </w:rPr>
        <w:t xml:space="preserve"> – следва да маркирате опция  </w:t>
      </w:r>
      <w:r w:rsidRPr="001432B7">
        <w:rPr>
          <w:b/>
          <w:sz w:val="24"/>
          <w:szCs w:val="24"/>
          <w:lang w:val="bg-BG" w:eastAsia="bg-BG"/>
        </w:rPr>
        <w:t>„Не“</w:t>
      </w:r>
      <w:r w:rsidRPr="001432B7">
        <w:rPr>
          <w:sz w:val="24"/>
          <w:szCs w:val="24"/>
          <w:lang w:val="bg-BG" w:eastAsia="bg-BG"/>
        </w:rPr>
        <w:t>;</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Проектът включва подкрепа от Инициатива за младежка заетост</w:t>
      </w:r>
      <w:r w:rsidRPr="001432B7">
        <w:rPr>
          <w:sz w:val="24"/>
          <w:szCs w:val="24"/>
          <w:lang w:val="bg-BG" w:eastAsia="bg-BG"/>
        </w:rPr>
        <w:t xml:space="preserve"> – следва да маркирате</w:t>
      </w:r>
      <w:r w:rsidRPr="001432B7">
        <w:rPr>
          <w:b/>
          <w:sz w:val="24"/>
          <w:szCs w:val="24"/>
          <w:lang w:val="bg-BG" w:eastAsia="bg-BG"/>
        </w:rPr>
        <w:t xml:space="preserve"> „Не“</w:t>
      </w:r>
      <w:r w:rsidRPr="001432B7">
        <w:rPr>
          <w:sz w:val="24"/>
          <w:szCs w:val="24"/>
          <w:lang w:val="bg-BG" w:eastAsia="bg-BG"/>
        </w:rPr>
        <w:t>;</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Проектът подлежи на режим на държавна помощ</w:t>
      </w:r>
      <w:r w:rsidRPr="001432B7">
        <w:rPr>
          <w:sz w:val="24"/>
          <w:szCs w:val="24"/>
          <w:lang w:val="bg-BG" w:eastAsia="bg-BG"/>
        </w:rPr>
        <w:t xml:space="preserve"> – следва да маркирате опция - </w:t>
      </w:r>
      <w:r w:rsidRPr="001432B7">
        <w:rPr>
          <w:b/>
          <w:sz w:val="24"/>
          <w:szCs w:val="24"/>
          <w:lang w:val="bg-BG" w:eastAsia="bg-BG"/>
        </w:rPr>
        <w:t>„Не“</w:t>
      </w:r>
      <w:r w:rsidRPr="001432B7">
        <w:rPr>
          <w:sz w:val="24"/>
          <w:szCs w:val="24"/>
          <w:lang w:val="bg-BG" w:eastAsia="bg-BG"/>
        </w:rPr>
        <w:t>;</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Проектът подлежи на режим на минимални помощи</w:t>
      </w:r>
      <w:r w:rsidRPr="001432B7">
        <w:rPr>
          <w:sz w:val="24"/>
          <w:szCs w:val="24"/>
          <w:lang w:val="bg-BG" w:eastAsia="bg-BG"/>
        </w:rPr>
        <w:t xml:space="preserve"> – следва да маркирате опция </w:t>
      </w:r>
      <w:r w:rsidRPr="001432B7">
        <w:rPr>
          <w:b/>
          <w:sz w:val="24"/>
          <w:szCs w:val="24"/>
          <w:lang w:val="bg-BG" w:eastAsia="bg-BG"/>
        </w:rPr>
        <w:t>„Да“</w:t>
      </w:r>
      <w:r w:rsidRPr="001432B7">
        <w:rPr>
          <w:sz w:val="24"/>
          <w:szCs w:val="24"/>
          <w:lang w:val="bg-BG" w:eastAsia="bg-BG"/>
        </w:rPr>
        <w:t>;</w:t>
      </w:r>
    </w:p>
    <w:p w:rsidR="001432B7" w:rsidRPr="001432B7" w:rsidRDefault="001432B7" w:rsidP="001432B7">
      <w:pPr>
        <w:numPr>
          <w:ilvl w:val="0"/>
          <w:numId w:val="35"/>
        </w:numPr>
        <w:contextualSpacing/>
        <w:jc w:val="both"/>
        <w:rPr>
          <w:sz w:val="24"/>
          <w:szCs w:val="24"/>
          <w:lang w:val="bg-BG" w:eastAsia="bg-BG"/>
        </w:rPr>
      </w:pPr>
      <w:r w:rsidRPr="001432B7">
        <w:rPr>
          <w:sz w:val="24"/>
          <w:szCs w:val="24"/>
          <w:lang w:val="bg-BG" w:eastAsia="bg-BG"/>
        </w:rPr>
        <w:t xml:space="preserve">Проектът включва публично-частно партньорство – следва да маркирате опция - </w:t>
      </w:r>
      <w:r w:rsidRPr="001432B7">
        <w:rPr>
          <w:b/>
          <w:sz w:val="24"/>
          <w:szCs w:val="24"/>
          <w:lang w:val="bg-BG" w:eastAsia="bg-BG"/>
        </w:rPr>
        <w:t>„Не“</w:t>
      </w:r>
      <w:r w:rsidRPr="001432B7">
        <w:rPr>
          <w:sz w:val="24"/>
          <w:szCs w:val="24"/>
          <w:lang w:val="bg-BG" w:eastAsia="bg-BG"/>
        </w:rPr>
        <w:t>;</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Кратко описание на проектното предложение</w:t>
      </w:r>
      <w:r w:rsidRPr="001432B7">
        <w:rPr>
          <w:sz w:val="24"/>
          <w:szCs w:val="24"/>
          <w:lang w:val="bg-BG" w:eastAsia="bg-BG"/>
        </w:rPr>
        <w:t xml:space="preserve"> – направете кратко резюме на проекта на </w:t>
      </w:r>
      <w:r w:rsidRPr="001432B7">
        <w:rPr>
          <w:sz w:val="24"/>
          <w:szCs w:val="24"/>
          <w:u w:val="single"/>
          <w:lang w:val="bg-BG" w:eastAsia="bg-BG"/>
        </w:rPr>
        <w:t>български и на английски език</w:t>
      </w:r>
      <w:r w:rsidRPr="001432B7">
        <w:rPr>
          <w:sz w:val="24"/>
          <w:szCs w:val="24"/>
          <w:lang w:val="bg-BG" w:eastAsia="bg-BG"/>
        </w:rPr>
        <w:t xml:space="preserve"> (всяко по 2 000 символа). Попълването на </w:t>
      </w:r>
      <w:r w:rsidRPr="001432B7">
        <w:rPr>
          <w:sz w:val="24"/>
          <w:szCs w:val="24"/>
          <w:u w:val="single"/>
          <w:lang w:val="bg-BG" w:eastAsia="bg-BG"/>
        </w:rPr>
        <w:t>двете полета е задължително</w:t>
      </w:r>
      <w:r w:rsidRPr="001432B7">
        <w:rPr>
          <w:sz w:val="24"/>
          <w:szCs w:val="24"/>
          <w:lang w:val="bg-BG" w:eastAsia="bg-BG"/>
        </w:rP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Цел/и на проектното предложение</w:t>
      </w:r>
      <w:r w:rsidRPr="001432B7">
        <w:rPr>
          <w:sz w:val="24"/>
          <w:szCs w:val="24"/>
          <w:lang w:val="bg-BG" w:eastAsia="bg-BG"/>
        </w:rPr>
        <w:t xml:space="preserve"> – опишете в рамките на 3 000 символа целите на Вашето проектно предложение, като се съобразите с целта на процедурата, описана в т. 6 на Условията за кандидатстване. В това поле трябва да опишете общите и специфичните цели на проектното си предложение, съответствието на проекта с целите и приоритетите на програмата, с целите и приоритетите на СВОМР, както и със специфичните нужди на територията. Следва да опишете връзката на целите с предвидените резултати по проектното предложение. </w:t>
      </w:r>
    </w:p>
    <w:p w:rsidR="001432B7" w:rsidRPr="001432B7" w:rsidRDefault="001432B7" w:rsidP="001432B7">
      <w:pPr>
        <w:ind w:left="1068"/>
        <w:contextualSpacing/>
        <w:jc w:val="both"/>
        <w:rPr>
          <w:sz w:val="24"/>
          <w:szCs w:val="24"/>
          <w:lang w:val="bg-BG" w:eastAsia="bg-BG"/>
        </w:rPr>
      </w:pPr>
    </w:p>
    <w:p w:rsidR="001432B7" w:rsidRPr="001432B7" w:rsidRDefault="001432B7" w:rsidP="001432B7">
      <w:pPr>
        <w:ind w:firstLine="708"/>
        <w:jc w:val="both"/>
        <w:rPr>
          <w:b/>
          <w:sz w:val="24"/>
          <w:szCs w:val="24"/>
          <w:lang w:val="bg-BG" w:eastAsia="bg-BG"/>
        </w:rPr>
      </w:pPr>
      <w:r w:rsidRPr="001432B7">
        <w:rPr>
          <w:b/>
          <w:sz w:val="24"/>
          <w:szCs w:val="24"/>
          <w:lang w:val="bg-BG" w:eastAsia="bg-BG"/>
        </w:rPr>
        <w:t>Попълване на секция 2. Данни за кандидата</w:t>
      </w:r>
    </w:p>
    <w:p w:rsidR="001432B7" w:rsidRPr="001432B7" w:rsidRDefault="001432B7" w:rsidP="001432B7">
      <w:pPr>
        <w:ind w:firstLine="708"/>
        <w:jc w:val="both"/>
        <w:rPr>
          <w:b/>
          <w:sz w:val="24"/>
          <w:szCs w:val="24"/>
          <w:lang w:val="bg-BG" w:eastAsia="bg-BG"/>
        </w:rPr>
      </w:pP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lastRenderedPageBreak/>
        <w:t>Булстат/ЕИК</w:t>
      </w:r>
      <w:r w:rsidRPr="001432B7">
        <w:rPr>
          <w:sz w:val="24"/>
          <w:szCs w:val="24"/>
          <w:lang w:val="bg-BG" w:eastAsia="bg-BG"/>
        </w:rPr>
        <w:t xml:space="preserve"> – от падащото меню изберете релевантната опция;</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Номер</w:t>
      </w:r>
      <w:r w:rsidRPr="001432B7">
        <w:rPr>
          <w:sz w:val="24"/>
          <w:szCs w:val="24"/>
          <w:lang w:val="bg-BG" w:eastAsia="bg-BG"/>
        </w:rPr>
        <w:t xml:space="preserve"> – в полето запишете съответния номера на кандидата;</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Анти-спам</w:t>
      </w:r>
      <w:r w:rsidRPr="001432B7">
        <w:rPr>
          <w:sz w:val="24"/>
          <w:szCs w:val="24"/>
          <w:lang w:val="bg-BG" w:eastAsia="bg-BG"/>
        </w:rPr>
        <w:t xml:space="preserve"> – въведете анти-спам номера, изписан от дясната страна на полето;</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 xml:space="preserve">Натиснете бутона „Търси по Булстат“. </w:t>
      </w:r>
      <w:r w:rsidRPr="001432B7">
        <w:rPr>
          <w:sz w:val="24"/>
          <w:szCs w:val="24"/>
          <w:lang w:val="bg-BG" w:eastAsia="bg-BG"/>
        </w:rP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Пълно наименование на английски език</w:t>
      </w:r>
      <w:r w:rsidRPr="001432B7">
        <w:rPr>
          <w:sz w:val="24"/>
          <w:szCs w:val="24"/>
          <w:lang w:val="bg-BG" w:eastAsia="bg-BG"/>
        </w:rPr>
        <w:t xml:space="preserve"> – преведете наименованието на кандидата на английски език;</w:t>
      </w:r>
    </w:p>
    <w:p w:rsidR="001432B7" w:rsidRPr="001432B7" w:rsidRDefault="001432B7" w:rsidP="001432B7">
      <w:pPr>
        <w:numPr>
          <w:ilvl w:val="0"/>
          <w:numId w:val="35"/>
        </w:numPr>
        <w:contextualSpacing/>
        <w:jc w:val="both"/>
        <w:rPr>
          <w:b/>
          <w:sz w:val="24"/>
          <w:szCs w:val="24"/>
          <w:lang w:val="bg-BG" w:eastAsia="bg-BG"/>
        </w:rPr>
      </w:pPr>
      <w:r w:rsidRPr="001432B7">
        <w:rPr>
          <w:b/>
          <w:sz w:val="24"/>
          <w:szCs w:val="24"/>
          <w:lang w:val="bg-BG" w:eastAsia="bg-BG"/>
        </w:rPr>
        <w:t>Тип на организацията</w:t>
      </w:r>
      <w:r w:rsidRPr="001432B7">
        <w:rPr>
          <w:sz w:val="24"/>
          <w:szCs w:val="24"/>
          <w:lang w:val="bg-BG" w:eastAsia="bg-BG"/>
        </w:rPr>
        <w:t xml:space="preserve"> – от падащото меню изберете релевантната опция;</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Вид организация</w:t>
      </w:r>
      <w:r w:rsidRPr="001432B7">
        <w:rPr>
          <w:sz w:val="24"/>
          <w:szCs w:val="24"/>
          <w:lang w:val="bg-BG" w:eastAsia="bg-BG"/>
        </w:rPr>
        <w:t xml:space="preserve"> – от падащото меню изберете релевантната категория; </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Публично правна/ частно-правна организация</w:t>
      </w:r>
      <w:r w:rsidRPr="001432B7">
        <w:rPr>
          <w:sz w:val="24"/>
          <w:szCs w:val="24"/>
          <w:lang w:val="bg-BG" w:eastAsia="bg-BG"/>
        </w:rPr>
        <w:t xml:space="preserve"> – изберете релевантната опция;</w:t>
      </w:r>
    </w:p>
    <w:p w:rsidR="001432B7" w:rsidRPr="001432B7" w:rsidRDefault="001432B7" w:rsidP="001432B7">
      <w:pPr>
        <w:numPr>
          <w:ilvl w:val="0"/>
          <w:numId w:val="35"/>
        </w:numPr>
        <w:jc w:val="both"/>
        <w:rPr>
          <w:b/>
          <w:sz w:val="24"/>
          <w:szCs w:val="24"/>
          <w:lang w:val="bg-BG" w:eastAsia="bg-BG"/>
        </w:rPr>
      </w:pPr>
      <w:r w:rsidRPr="001432B7">
        <w:rPr>
          <w:b/>
          <w:sz w:val="24"/>
          <w:szCs w:val="24"/>
          <w:lang w:val="bg-BG" w:eastAsia="bg-BG"/>
        </w:rPr>
        <w:t>Категория/статус на предприятието</w:t>
      </w:r>
      <w:r w:rsidRPr="001432B7">
        <w:rPr>
          <w:sz w:val="24"/>
          <w:szCs w:val="24"/>
          <w:lang w:val="bg-BG" w:eastAsia="bg-BG"/>
        </w:rPr>
        <w:t xml:space="preserve"> – от падащото меню изберете релевантната категория. Информацията посочена тук, следва да съответства на декларираната от кандидата категория предприятие в Декларация за обстоятелствата по чл. 3 и чл.4 от Закона за малките и средните предприятия;</w:t>
      </w:r>
    </w:p>
    <w:p w:rsidR="001432B7" w:rsidRPr="001432B7" w:rsidRDefault="001432B7" w:rsidP="001432B7">
      <w:pPr>
        <w:numPr>
          <w:ilvl w:val="0"/>
          <w:numId w:val="35"/>
        </w:numPr>
        <w:contextualSpacing/>
        <w:jc w:val="both"/>
        <w:rPr>
          <w:b/>
          <w:sz w:val="24"/>
          <w:szCs w:val="24"/>
          <w:lang w:val="bg-BG" w:eastAsia="bg-BG"/>
        </w:rPr>
      </w:pPr>
      <w:r w:rsidRPr="001432B7">
        <w:rPr>
          <w:b/>
          <w:sz w:val="24"/>
          <w:szCs w:val="24"/>
          <w:lang w:val="bg-BG" w:eastAsia="bg-BG"/>
        </w:rPr>
        <w:t>Код на предприятието</w:t>
      </w:r>
      <w:r w:rsidRPr="001432B7">
        <w:rPr>
          <w:sz w:val="24"/>
          <w:szCs w:val="24"/>
          <w:lang w:val="bg-BG" w:eastAsia="bg-BG"/>
        </w:rPr>
        <w:t xml:space="preserve"> </w:t>
      </w:r>
      <w:r w:rsidRPr="001432B7">
        <w:rPr>
          <w:b/>
          <w:sz w:val="24"/>
          <w:szCs w:val="24"/>
          <w:lang w:val="bg-BG" w:eastAsia="bg-BG"/>
        </w:rPr>
        <w:t>по КИД 2008</w:t>
      </w:r>
      <w:r w:rsidRPr="001432B7">
        <w:rPr>
          <w:sz w:val="24"/>
          <w:szCs w:val="24"/>
          <w:lang w:val="bg-BG" w:eastAsia="bg-BG"/>
        </w:rPr>
        <w:t xml:space="preserve"> – от падащото меню изберете кода на основната икономическа дейност на предприятието по Класификация на икономическите дейности (КИД - 2008). Посоченият код следва да отговаря на кода в Удостоверението от НСИ за кодовете на икономическата дейност – основна и допълнителни на организацията, което ще приложите към проектното предложение (ако е приложимо);</w:t>
      </w:r>
    </w:p>
    <w:p w:rsidR="001432B7" w:rsidRPr="001432B7" w:rsidRDefault="001432B7" w:rsidP="001432B7">
      <w:pPr>
        <w:numPr>
          <w:ilvl w:val="0"/>
          <w:numId w:val="35"/>
        </w:numPr>
        <w:contextualSpacing/>
        <w:jc w:val="both"/>
        <w:rPr>
          <w:b/>
          <w:sz w:val="24"/>
          <w:szCs w:val="24"/>
          <w:lang w:val="bg-BG" w:eastAsia="bg-BG"/>
        </w:rPr>
      </w:pPr>
      <w:r w:rsidRPr="001432B7">
        <w:rPr>
          <w:b/>
          <w:sz w:val="24"/>
          <w:szCs w:val="24"/>
          <w:lang w:val="bg-BG" w:eastAsia="bg-BG"/>
        </w:rPr>
        <w:t>Код на проекта по КИД 2008</w:t>
      </w:r>
      <w:r w:rsidRPr="001432B7">
        <w:rPr>
          <w:sz w:val="24"/>
          <w:szCs w:val="24"/>
          <w:lang w:val="bg-BG" w:eastAsia="bg-BG"/>
        </w:rPr>
        <w:t xml:space="preserve"> – от падащото меню изберете кода икономическата дейност, която ще се финансира по проекта, по Класификация на икономическите дейности (КИД - 2008);</w:t>
      </w:r>
    </w:p>
    <w:p w:rsidR="001432B7" w:rsidRPr="001432B7" w:rsidRDefault="001432B7" w:rsidP="001432B7">
      <w:pPr>
        <w:numPr>
          <w:ilvl w:val="0"/>
          <w:numId w:val="35"/>
        </w:numPr>
        <w:contextualSpacing/>
        <w:jc w:val="both"/>
        <w:rPr>
          <w:sz w:val="24"/>
          <w:szCs w:val="24"/>
          <w:lang w:val="bg-BG" w:eastAsia="bg-BG"/>
        </w:rPr>
      </w:pPr>
      <w:r w:rsidRPr="001432B7">
        <w:rPr>
          <w:sz w:val="24"/>
          <w:szCs w:val="24"/>
          <w:lang w:val="bg-BG" w:eastAsia="bg-BG"/>
        </w:rPr>
        <w:t xml:space="preserve">В секцията </w:t>
      </w:r>
      <w:r w:rsidRPr="001432B7">
        <w:rPr>
          <w:b/>
          <w:sz w:val="24"/>
          <w:szCs w:val="24"/>
          <w:lang w:val="bg-BG" w:eastAsia="bg-BG"/>
        </w:rPr>
        <w:t>Седалище (Държава и населено място)</w:t>
      </w:r>
      <w:r w:rsidRPr="001432B7">
        <w:rPr>
          <w:sz w:val="24"/>
          <w:szCs w:val="24"/>
          <w:lang w:val="bg-BG" w:eastAsia="bg-BG"/>
        </w:rPr>
        <w:t xml:space="preserve"> – ако е необходимо актуализирайте данните, които са извлечени от Регистър Булстат/Търговски регистър;</w:t>
      </w:r>
    </w:p>
    <w:p w:rsidR="001432B7" w:rsidRPr="001432B7" w:rsidRDefault="001432B7" w:rsidP="001432B7">
      <w:pPr>
        <w:numPr>
          <w:ilvl w:val="0"/>
          <w:numId w:val="35"/>
        </w:numPr>
        <w:contextualSpacing/>
        <w:jc w:val="both"/>
        <w:rPr>
          <w:sz w:val="24"/>
          <w:szCs w:val="24"/>
          <w:lang w:val="bg-BG" w:eastAsia="bg-BG"/>
        </w:rPr>
      </w:pPr>
      <w:r w:rsidRPr="001432B7">
        <w:rPr>
          <w:sz w:val="24"/>
          <w:szCs w:val="24"/>
          <w:lang w:val="bg-BG" w:eastAsia="bg-BG"/>
        </w:rPr>
        <w:t xml:space="preserve">В секцията </w:t>
      </w:r>
      <w:r w:rsidRPr="001432B7">
        <w:rPr>
          <w:b/>
          <w:sz w:val="24"/>
          <w:szCs w:val="24"/>
          <w:lang w:val="bg-BG" w:eastAsia="bg-BG"/>
        </w:rPr>
        <w:t>Адрес на управление</w:t>
      </w:r>
      <w:r w:rsidRPr="001432B7">
        <w:rPr>
          <w:sz w:val="24"/>
          <w:szCs w:val="24"/>
          <w:lang w:val="bg-BG" w:eastAsia="bg-BG"/>
        </w:rPr>
        <w:t xml:space="preserve"> – ако е необходимо актуализирайте данните, които са извлечени от Регистър Булстат/Търговски регистър;</w:t>
      </w:r>
    </w:p>
    <w:p w:rsidR="001432B7" w:rsidRPr="001432B7" w:rsidRDefault="001432B7" w:rsidP="001432B7">
      <w:pPr>
        <w:numPr>
          <w:ilvl w:val="0"/>
          <w:numId w:val="35"/>
        </w:numPr>
        <w:contextualSpacing/>
        <w:jc w:val="both"/>
        <w:rPr>
          <w:sz w:val="24"/>
          <w:szCs w:val="24"/>
          <w:lang w:val="bg-BG" w:eastAsia="bg-BG"/>
        </w:rPr>
      </w:pPr>
      <w:r w:rsidRPr="001432B7">
        <w:rPr>
          <w:sz w:val="24"/>
          <w:szCs w:val="24"/>
          <w:lang w:val="bg-BG" w:eastAsia="bg-BG"/>
        </w:rPr>
        <w:t xml:space="preserve">В случай, че </w:t>
      </w:r>
      <w:r w:rsidRPr="001432B7">
        <w:rPr>
          <w:b/>
          <w:sz w:val="24"/>
          <w:szCs w:val="24"/>
          <w:lang w:val="bg-BG" w:eastAsia="bg-BG"/>
        </w:rPr>
        <w:t>адреса на управление съвпада с адреса за кореспонденция</w:t>
      </w:r>
      <w:r w:rsidRPr="001432B7">
        <w:rPr>
          <w:sz w:val="24"/>
          <w:szCs w:val="24"/>
          <w:lang w:val="bg-BG" w:eastAsia="bg-BG"/>
        </w:rPr>
        <w:t>, натиснете стрелката „</w:t>
      </w:r>
      <w:r w:rsidRPr="001432B7">
        <w:rPr>
          <w:b/>
          <w:sz w:val="24"/>
          <w:szCs w:val="24"/>
          <w:lang w:val="bg-BG" w:eastAsia="bg-BG"/>
        </w:rPr>
        <w:t>Копирай в Адрес за кореспонденция</w:t>
      </w:r>
      <w:r w:rsidRPr="001432B7">
        <w:rPr>
          <w:sz w:val="24"/>
          <w:szCs w:val="24"/>
          <w:lang w:val="bg-BG" w:eastAsia="bg-BG"/>
        </w:rP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E-mail</w:t>
      </w:r>
      <w:r w:rsidRPr="001432B7">
        <w:rPr>
          <w:sz w:val="24"/>
          <w:szCs w:val="24"/>
          <w:lang w:val="bg-BG" w:eastAsia="bg-BG"/>
        </w:rPr>
        <w:t>: посочете електронната поща на организацията-кандидат;</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Телефонен номер 1</w:t>
      </w:r>
      <w:r w:rsidRPr="001432B7">
        <w:rPr>
          <w:sz w:val="24"/>
          <w:szCs w:val="24"/>
          <w:lang w:val="bg-BG" w:eastAsia="bg-BG"/>
        </w:rPr>
        <w:t xml:space="preserve"> – моля попълнете;</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Телефонен номер 2</w:t>
      </w:r>
      <w:r w:rsidRPr="001432B7">
        <w:rPr>
          <w:sz w:val="24"/>
          <w:szCs w:val="24"/>
          <w:lang w:val="bg-BG" w:eastAsia="bg-BG"/>
        </w:rPr>
        <w:t xml:space="preserve"> – моля попълнете;</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Номер на факс</w:t>
      </w:r>
      <w:r w:rsidRPr="001432B7">
        <w:rPr>
          <w:sz w:val="24"/>
          <w:szCs w:val="24"/>
          <w:lang w:val="bg-BG" w:eastAsia="bg-BG"/>
        </w:rPr>
        <w:t xml:space="preserve"> – моля попълнете, ако е приложимо;</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Име на лицето, представляващо организацията</w:t>
      </w:r>
      <w:r w:rsidRPr="001432B7">
        <w:rPr>
          <w:sz w:val="24"/>
          <w:szCs w:val="24"/>
          <w:lang w:val="bg-BG" w:eastAsia="bg-BG"/>
        </w:rPr>
        <w:t xml:space="preserve"> – впишете имената на лицата, които представляват организацията;</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Лице за контакти</w:t>
      </w:r>
      <w:r w:rsidRPr="001432B7">
        <w:rPr>
          <w:sz w:val="24"/>
          <w:szCs w:val="24"/>
          <w:lang w:val="bg-BG" w:eastAsia="bg-BG"/>
        </w:rPr>
        <w:t xml:space="preserve"> – посочете имената на определеното лице за контакти по проекта;</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Телефон на лицето за контакти</w:t>
      </w:r>
      <w:r w:rsidRPr="001432B7">
        <w:rPr>
          <w:sz w:val="24"/>
          <w:szCs w:val="24"/>
          <w:lang w:val="bg-BG" w:eastAsia="bg-BG"/>
        </w:rPr>
        <w:t xml:space="preserve"> – моля попълнете, желателно е да се посочи мобилен телефон;</w:t>
      </w:r>
    </w:p>
    <w:p w:rsidR="001432B7" w:rsidRPr="001432B7" w:rsidRDefault="001432B7" w:rsidP="001432B7">
      <w:pPr>
        <w:numPr>
          <w:ilvl w:val="0"/>
          <w:numId w:val="35"/>
        </w:numPr>
        <w:contextualSpacing/>
        <w:rPr>
          <w:sz w:val="24"/>
          <w:szCs w:val="24"/>
          <w:lang w:val="bg-BG" w:eastAsia="bg-BG"/>
        </w:rPr>
      </w:pPr>
      <w:r w:rsidRPr="001432B7">
        <w:rPr>
          <w:b/>
          <w:sz w:val="24"/>
          <w:szCs w:val="24"/>
          <w:lang w:val="bg-BG" w:eastAsia="bg-BG"/>
        </w:rPr>
        <w:t>E-mail на лицето за контакти</w:t>
      </w:r>
      <w:r w:rsidRPr="001432B7">
        <w:rPr>
          <w:sz w:val="24"/>
          <w:szCs w:val="24"/>
          <w:lang w:val="bg-BG" w:eastAsia="bg-BG"/>
        </w:rPr>
        <w:t xml:space="preserve"> – моля попълнете;</w:t>
      </w:r>
    </w:p>
    <w:p w:rsidR="001432B7" w:rsidRPr="001432B7" w:rsidRDefault="001432B7" w:rsidP="001432B7">
      <w:pPr>
        <w:numPr>
          <w:ilvl w:val="0"/>
          <w:numId w:val="35"/>
        </w:numPr>
        <w:contextualSpacing/>
        <w:jc w:val="both"/>
        <w:rPr>
          <w:sz w:val="24"/>
          <w:szCs w:val="24"/>
          <w:lang w:val="bg-BG" w:eastAsia="bg-BG"/>
        </w:rPr>
      </w:pPr>
      <w:r w:rsidRPr="001432B7">
        <w:rPr>
          <w:b/>
          <w:sz w:val="24"/>
          <w:szCs w:val="24"/>
          <w:lang w:val="bg-BG" w:eastAsia="bg-BG"/>
        </w:rPr>
        <w:t>Допълнително описание</w:t>
      </w:r>
      <w:r w:rsidRPr="001432B7">
        <w:rPr>
          <w:sz w:val="24"/>
          <w:szCs w:val="24"/>
          <w:lang w:val="bg-BG" w:eastAsia="bg-BG"/>
        </w:rP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1432B7" w:rsidRPr="001432B7" w:rsidRDefault="001432B7" w:rsidP="001432B7">
      <w:pPr>
        <w:jc w:val="both"/>
        <w:rPr>
          <w:b/>
          <w:sz w:val="24"/>
          <w:szCs w:val="24"/>
          <w:lang w:val="bg-BG" w:eastAsia="bg-BG"/>
        </w:rPr>
      </w:pPr>
    </w:p>
    <w:p w:rsidR="001432B7" w:rsidRPr="001432B7" w:rsidRDefault="001432B7" w:rsidP="001432B7">
      <w:pPr>
        <w:ind w:firstLine="708"/>
        <w:jc w:val="both"/>
        <w:rPr>
          <w:b/>
          <w:sz w:val="24"/>
          <w:szCs w:val="24"/>
          <w:lang w:val="bg-BG" w:eastAsia="bg-BG"/>
        </w:rPr>
      </w:pPr>
      <w:r w:rsidRPr="001432B7">
        <w:rPr>
          <w:b/>
          <w:sz w:val="24"/>
          <w:szCs w:val="24"/>
          <w:lang w:val="bg-BG" w:eastAsia="bg-BG"/>
        </w:rPr>
        <w:t>Попълване на секция 3. Данни за партньори</w:t>
      </w:r>
    </w:p>
    <w:p w:rsidR="001432B7" w:rsidRPr="001432B7" w:rsidRDefault="001432B7" w:rsidP="001432B7">
      <w:pPr>
        <w:jc w:val="both"/>
        <w:rPr>
          <w:b/>
          <w:sz w:val="24"/>
          <w:szCs w:val="24"/>
          <w:lang w:val="bg-BG" w:eastAsia="bg-BG"/>
        </w:rPr>
      </w:pPr>
    </w:p>
    <w:p w:rsidR="001432B7" w:rsidRPr="001432B7" w:rsidRDefault="001432B7" w:rsidP="001432B7">
      <w:pPr>
        <w:ind w:firstLine="708"/>
        <w:jc w:val="both"/>
        <w:rPr>
          <w:sz w:val="24"/>
          <w:szCs w:val="24"/>
          <w:lang w:val="bg-BG" w:eastAsia="bg-BG"/>
        </w:rPr>
      </w:pPr>
      <w:r w:rsidRPr="001432B7">
        <w:rPr>
          <w:sz w:val="24"/>
          <w:szCs w:val="24"/>
          <w:lang w:val="bg-BG" w:eastAsia="bg-BG"/>
        </w:rPr>
        <w:lastRenderedPageBreak/>
        <w:t xml:space="preserve">Този раздел от Формуляра за кандидатстване е </w:t>
      </w:r>
      <w:r w:rsidRPr="001432B7">
        <w:rPr>
          <w:b/>
          <w:sz w:val="24"/>
          <w:szCs w:val="24"/>
          <w:lang w:val="bg-BG" w:eastAsia="bg-BG"/>
        </w:rPr>
        <w:t>НЕПРИЛОЖИМ</w:t>
      </w:r>
      <w:r w:rsidRPr="001432B7">
        <w:rPr>
          <w:sz w:val="24"/>
          <w:szCs w:val="24"/>
          <w:lang w:val="bg-BG" w:eastAsia="bg-BG"/>
        </w:rPr>
        <w:t>, тъй като по процедура</w:t>
      </w:r>
      <w:r w:rsidRPr="001432B7">
        <w:rPr>
          <w:b/>
          <w:i/>
          <w:sz w:val="24"/>
          <w:szCs w:val="24"/>
          <w:lang w:val="bg-BG" w:eastAsia="bg-BG"/>
        </w:rPr>
        <w:t xml:space="preserve"> </w:t>
      </w:r>
      <w:r w:rsidRPr="001432B7">
        <w:rPr>
          <w:bCs/>
          <w:iCs/>
          <w:sz w:val="24"/>
          <w:szCs w:val="24"/>
          <w:lang w:val="bg-BG" w:eastAsia="bg-BG"/>
        </w:rPr>
        <w:t xml:space="preserve">за подбор на проектни предложения </w:t>
      </w:r>
      <w:r w:rsidRPr="001432B7">
        <w:rPr>
          <w:sz w:val="24"/>
          <w:szCs w:val="24"/>
          <w:lang w:val="bg-BG" w:eastAsia="bg-BG"/>
        </w:rPr>
        <w:t>№ BG……………………..партньорството е недопустимо. Не следва да попълвате нищо в тази секция. Ако натиснете бутона „Добави“ и не попълните данни за партньора, системата ще отчете грешка, тъй като данните за партньора ще бъдат разпознати от системата като задължително за попълване и няма да можете да приключите попълването на Формуляра.</w:t>
      </w:r>
    </w:p>
    <w:p w:rsidR="001432B7" w:rsidRPr="001432B7" w:rsidRDefault="001432B7" w:rsidP="001432B7">
      <w:pPr>
        <w:jc w:val="both"/>
        <w:rPr>
          <w:sz w:val="24"/>
          <w:szCs w:val="24"/>
          <w:lang w:val="bg-BG" w:eastAsia="bg-BG"/>
        </w:rPr>
      </w:pPr>
    </w:p>
    <w:p w:rsidR="001432B7" w:rsidRPr="001432B7" w:rsidRDefault="001432B7" w:rsidP="001432B7">
      <w:pPr>
        <w:ind w:firstLine="708"/>
        <w:jc w:val="both"/>
        <w:rPr>
          <w:b/>
          <w:sz w:val="24"/>
          <w:szCs w:val="24"/>
          <w:lang w:val="bg-BG" w:eastAsia="bg-BG"/>
        </w:rPr>
      </w:pPr>
      <w:r w:rsidRPr="001432B7">
        <w:rPr>
          <w:b/>
          <w:sz w:val="24"/>
          <w:szCs w:val="24"/>
          <w:lang w:val="bg-BG" w:eastAsia="bg-BG"/>
        </w:rPr>
        <w:t>Попълване на секция 4. Финансова информация – кодове по измерения</w:t>
      </w:r>
    </w:p>
    <w:p w:rsidR="001432B7" w:rsidRPr="001432B7" w:rsidRDefault="001432B7" w:rsidP="001432B7">
      <w:pPr>
        <w:ind w:firstLine="708"/>
        <w:jc w:val="both"/>
        <w:rPr>
          <w:sz w:val="24"/>
          <w:szCs w:val="24"/>
          <w:lang w:val="bg-BG" w:eastAsia="bg-BG"/>
        </w:rPr>
      </w:pPr>
    </w:p>
    <w:p w:rsidR="001432B7" w:rsidRPr="001432B7" w:rsidRDefault="001432B7" w:rsidP="001432B7">
      <w:pPr>
        <w:ind w:firstLine="708"/>
        <w:jc w:val="both"/>
        <w:rPr>
          <w:sz w:val="24"/>
          <w:szCs w:val="24"/>
          <w:lang w:val="bg-BG" w:eastAsia="bg-BG"/>
        </w:rPr>
      </w:pPr>
      <w:r w:rsidRPr="001432B7">
        <w:rPr>
          <w:sz w:val="24"/>
          <w:szCs w:val="24"/>
          <w:lang w:val="bg-BG" w:eastAsia="bg-BG"/>
        </w:rPr>
        <w:t xml:space="preserve">Кодовете по измерения за конкретната процедура са зададени от МИГ  при регистрирането на процедурата в системата ИСУН 2020. </w:t>
      </w:r>
    </w:p>
    <w:p w:rsidR="001432B7" w:rsidRPr="001432B7" w:rsidRDefault="001432B7" w:rsidP="001432B7">
      <w:pPr>
        <w:ind w:firstLine="708"/>
        <w:jc w:val="both"/>
        <w:rPr>
          <w:i/>
          <w:sz w:val="24"/>
          <w:szCs w:val="24"/>
          <w:lang w:val="bg-BG" w:eastAsia="bg-BG"/>
        </w:rPr>
      </w:pPr>
    </w:p>
    <w:p w:rsidR="001432B7" w:rsidRPr="001432B7" w:rsidRDefault="001432B7" w:rsidP="001432B7">
      <w:pPr>
        <w:ind w:firstLine="708"/>
        <w:jc w:val="both"/>
        <w:rPr>
          <w:b/>
          <w:sz w:val="24"/>
          <w:szCs w:val="24"/>
          <w:lang w:val="bg-BG" w:eastAsia="bg-BG"/>
        </w:rPr>
      </w:pPr>
      <w:r w:rsidRPr="001432B7">
        <w:rPr>
          <w:b/>
          <w:sz w:val="24"/>
          <w:szCs w:val="24"/>
          <w:lang w:val="bg-BG" w:eastAsia="bg-BG"/>
        </w:rPr>
        <w:t>Попълване на секция 5. Бюджет (в лева)</w:t>
      </w:r>
    </w:p>
    <w:p w:rsidR="001432B7" w:rsidRPr="001432B7" w:rsidRDefault="001432B7" w:rsidP="001432B7">
      <w:pPr>
        <w:ind w:firstLine="708"/>
        <w:jc w:val="both"/>
        <w:rPr>
          <w:sz w:val="24"/>
          <w:szCs w:val="24"/>
          <w:lang w:val="bg-BG" w:eastAsia="bg-BG"/>
        </w:rPr>
      </w:pPr>
      <w:r w:rsidRPr="001432B7">
        <w:rPr>
          <w:sz w:val="24"/>
          <w:szCs w:val="24"/>
          <w:lang w:val="bg-BG" w:eastAsia="bg-BG"/>
        </w:rPr>
        <w:t xml:space="preserve">Бюджетът следва да се попълва в приложения формат чрез добавяне на редове под основните бюджетни раздели/пера при спазване на указанията от Условията за кандидатстване. </w:t>
      </w:r>
    </w:p>
    <w:p w:rsidR="001432B7" w:rsidRPr="001432B7" w:rsidRDefault="001432B7" w:rsidP="001432B7">
      <w:pPr>
        <w:ind w:firstLine="708"/>
        <w:jc w:val="both"/>
        <w:rPr>
          <w:sz w:val="24"/>
          <w:szCs w:val="24"/>
          <w:lang w:val="bg-BG" w:eastAsia="bg-BG"/>
        </w:rPr>
      </w:pPr>
      <w:r w:rsidRPr="001432B7">
        <w:rPr>
          <w:b/>
          <w:sz w:val="24"/>
          <w:szCs w:val="24"/>
          <w:lang w:val="bg-BG" w:eastAsia="bg-BG"/>
        </w:rPr>
        <w:t xml:space="preserve">Не е допустимо да се добавят нови видове разходи, различни от посочените. </w:t>
      </w:r>
    </w:p>
    <w:p w:rsidR="001432B7" w:rsidRPr="001432B7" w:rsidRDefault="001432B7" w:rsidP="001432B7">
      <w:pPr>
        <w:ind w:firstLine="708"/>
        <w:jc w:val="both"/>
        <w:rPr>
          <w:sz w:val="24"/>
          <w:szCs w:val="24"/>
          <w:lang w:val="bg-BG" w:eastAsia="bg-BG"/>
        </w:rPr>
      </w:pPr>
    </w:p>
    <w:p w:rsidR="001432B7" w:rsidRPr="001432B7" w:rsidRDefault="001432B7" w:rsidP="001432B7">
      <w:pPr>
        <w:ind w:firstLine="708"/>
        <w:jc w:val="both"/>
        <w:rPr>
          <w:b/>
          <w:sz w:val="24"/>
          <w:szCs w:val="24"/>
          <w:u w:val="single"/>
          <w:lang w:val="bg-BG" w:eastAsia="bg-BG"/>
        </w:rPr>
      </w:pPr>
      <w:r w:rsidRPr="001432B7">
        <w:rPr>
          <w:b/>
          <w:sz w:val="24"/>
          <w:szCs w:val="24"/>
          <w:u w:val="single"/>
          <w:lang w:val="bg-BG" w:eastAsia="bg-BG"/>
        </w:rPr>
        <w:t>При попълването на секция 5. Бюджет, моля да следвате указанията за допустимост на разходите, описани в Условията за кандидатстване.</w:t>
      </w:r>
    </w:p>
    <w:p w:rsidR="001432B7" w:rsidRPr="001432B7" w:rsidRDefault="001432B7" w:rsidP="001432B7">
      <w:pPr>
        <w:ind w:firstLine="708"/>
        <w:jc w:val="both"/>
        <w:rPr>
          <w:sz w:val="24"/>
          <w:szCs w:val="24"/>
          <w:lang w:val="bg-BG" w:eastAsia="bg-BG"/>
        </w:rPr>
      </w:pPr>
    </w:p>
    <w:p w:rsidR="001432B7" w:rsidRPr="001432B7" w:rsidRDefault="001432B7" w:rsidP="001432B7">
      <w:pPr>
        <w:ind w:firstLine="708"/>
        <w:jc w:val="both"/>
        <w:rPr>
          <w:bCs/>
          <w:sz w:val="24"/>
          <w:szCs w:val="24"/>
          <w:lang w:val="bg-BG" w:eastAsia="bg-BG"/>
        </w:rPr>
      </w:pPr>
      <w:r w:rsidRPr="001432B7">
        <w:rPr>
          <w:sz w:val="24"/>
          <w:szCs w:val="24"/>
          <w:lang w:val="bg-BG" w:eastAsia="bg-BG"/>
        </w:rPr>
        <w:t xml:space="preserve">Разходите, предвидени в бюджета по съответните пера трябва да се посочват като обща стойност.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rsidR="001432B7" w:rsidRPr="001432B7" w:rsidRDefault="001432B7" w:rsidP="001432B7">
      <w:pPr>
        <w:ind w:firstLine="708"/>
        <w:jc w:val="both"/>
        <w:rPr>
          <w:sz w:val="24"/>
          <w:szCs w:val="24"/>
          <w:lang w:val="bg-BG" w:eastAsia="bg-BG"/>
        </w:rPr>
      </w:pPr>
      <w:r w:rsidRPr="001432B7">
        <w:rPr>
          <w:sz w:val="24"/>
          <w:szCs w:val="24"/>
          <w:lang w:val="bg-BG" w:eastAsia="bg-BG"/>
        </w:rPr>
        <w:t>В случай че общата сума на безвъзмездната финансова помощ по проекта е по-малка от минимално допустимия праг, съответно по-голяма от максимално допустимия праг на безвъзмездна финансова помощ, системата ще индикира и няма да позволи подаване на проектното предложение. В този случай е необходимо да коригирате сумата на безвъзмездната финансова помощ в рамките на допустимото, съгласно Условията за кандидатстване.</w:t>
      </w:r>
    </w:p>
    <w:p w:rsidR="001432B7" w:rsidRPr="001432B7" w:rsidRDefault="001432B7" w:rsidP="001432B7">
      <w:pPr>
        <w:ind w:firstLine="708"/>
        <w:jc w:val="both"/>
        <w:rPr>
          <w:b/>
          <w:sz w:val="24"/>
          <w:szCs w:val="24"/>
          <w:lang w:val="bg-BG" w:eastAsia="bg-BG"/>
        </w:rPr>
      </w:pPr>
    </w:p>
    <w:p w:rsidR="001432B7" w:rsidRPr="001432B7" w:rsidRDefault="001432B7" w:rsidP="001432B7">
      <w:pPr>
        <w:ind w:firstLine="708"/>
        <w:jc w:val="both"/>
        <w:rPr>
          <w:sz w:val="24"/>
          <w:szCs w:val="24"/>
          <w:lang w:val="bg-BG" w:eastAsia="bg-BG"/>
        </w:rPr>
      </w:pPr>
      <w:r w:rsidRPr="001432B7">
        <w:rPr>
          <w:b/>
          <w:color w:val="FF0000"/>
          <w:sz w:val="24"/>
          <w:szCs w:val="24"/>
          <w:lang w:val="bg-BG" w:eastAsia="bg-BG"/>
        </w:rPr>
        <w:t>ВАЖНО!</w:t>
      </w:r>
      <w:r w:rsidRPr="001432B7">
        <w:rPr>
          <w:b/>
          <w:sz w:val="24"/>
          <w:szCs w:val="24"/>
          <w:lang w:val="bg-BG" w:eastAsia="bg-BG"/>
        </w:rPr>
        <w:t xml:space="preserve"> </w:t>
      </w:r>
      <w:r w:rsidRPr="001432B7">
        <w:rPr>
          <w:sz w:val="24"/>
          <w:szCs w:val="24"/>
          <w:lang w:val="bg-BG" w:eastAsia="bg-BG"/>
        </w:rPr>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rsidR="001432B7" w:rsidRPr="001432B7" w:rsidRDefault="001432B7" w:rsidP="001432B7">
      <w:pPr>
        <w:ind w:firstLine="708"/>
        <w:jc w:val="both"/>
        <w:rPr>
          <w:b/>
          <w:color w:val="FF0000"/>
          <w:sz w:val="24"/>
          <w:szCs w:val="24"/>
          <w:lang w:val="bg-BG" w:eastAsia="bg-BG"/>
        </w:rPr>
      </w:pPr>
      <w:r w:rsidRPr="001432B7">
        <w:rPr>
          <w:b/>
          <w:color w:val="FF0000"/>
          <w:sz w:val="24"/>
          <w:szCs w:val="24"/>
          <w:lang w:val="bg-BG" w:eastAsia="bg-BG"/>
        </w:rPr>
        <w:t xml:space="preserve">Следва да спазвате указанията от условията за кандидатстване относно интензитета на помощта. </w:t>
      </w:r>
    </w:p>
    <w:p w:rsidR="001432B7" w:rsidRPr="001432B7" w:rsidRDefault="001432B7" w:rsidP="001432B7">
      <w:pPr>
        <w:ind w:firstLine="708"/>
        <w:jc w:val="both"/>
        <w:rPr>
          <w:b/>
          <w:sz w:val="24"/>
          <w:szCs w:val="24"/>
          <w:lang w:val="bg-BG" w:eastAsia="bg-BG"/>
        </w:rPr>
      </w:pPr>
    </w:p>
    <w:p w:rsidR="001432B7" w:rsidRPr="001432B7" w:rsidRDefault="001432B7" w:rsidP="001432B7">
      <w:pPr>
        <w:jc w:val="both"/>
        <w:rPr>
          <w:b/>
          <w:sz w:val="24"/>
          <w:szCs w:val="24"/>
          <w:lang w:val="bg-BG" w:eastAsia="bg-BG"/>
        </w:rPr>
      </w:pPr>
      <w:r w:rsidRPr="001432B7">
        <w:rPr>
          <w:b/>
          <w:sz w:val="24"/>
          <w:szCs w:val="24"/>
          <w:lang w:val="bg-BG" w:eastAsia="bg-BG"/>
        </w:rPr>
        <w:t>Попълване на секция 6. Финансова информация – източници на финансиране (в лева)</w:t>
      </w:r>
    </w:p>
    <w:p w:rsidR="001432B7" w:rsidRPr="001432B7" w:rsidRDefault="001432B7" w:rsidP="001432B7">
      <w:pPr>
        <w:ind w:firstLine="1068"/>
        <w:jc w:val="both"/>
        <w:rPr>
          <w:sz w:val="24"/>
          <w:szCs w:val="24"/>
          <w:lang w:val="bg-BG" w:eastAsia="bg-BG"/>
        </w:rPr>
      </w:pPr>
      <w:r w:rsidRPr="001432B7">
        <w:rPr>
          <w:sz w:val="24"/>
          <w:szCs w:val="24"/>
          <w:lang w:val="bg-BG" w:eastAsia="bg-BG"/>
        </w:rP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rsidR="001432B7" w:rsidRPr="001432B7" w:rsidRDefault="001432B7" w:rsidP="001432B7">
      <w:pPr>
        <w:ind w:left="1068"/>
        <w:contextualSpacing/>
        <w:jc w:val="both"/>
        <w:rPr>
          <w:sz w:val="24"/>
          <w:szCs w:val="24"/>
          <w:lang w:val="bg-BG" w:eastAsia="bg-BG"/>
        </w:rPr>
      </w:pPr>
      <w:r w:rsidRPr="001432B7">
        <w:rPr>
          <w:b/>
          <w:sz w:val="24"/>
          <w:szCs w:val="24"/>
          <w:lang w:val="bg-BG" w:eastAsia="bg-BG"/>
        </w:rPr>
        <w:t>Кандидатът следва да попълни</w:t>
      </w:r>
      <w:r w:rsidRPr="001432B7">
        <w:rPr>
          <w:sz w:val="24"/>
          <w:szCs w:val="24"/>
          <w:lang w:val="bg-BG" w:eastAsia="bg-BG"/>
        </w:rPr>
        <w:t xml:space="preserve"> следните полета от таблицата:</w:t>
      </w:r>
    </w:p>
    <w:p w:rsidR="001432B7" w:rsidRPr="001432B7" w:rsidRDefault="001432B7" w:rsidP="001432B7">
      <w:pPr>
        <w:ind w:left="1068"/>
        <w:contextualSpacing/>
        <w:jc w:val="both"/>
        <w:rPr>
          <w:b/>
          <w:sz w:val="24"/>
          <w:szCs w:val="24"/>
          <w:lang w:val="bg-BG" w:eastAsia="bg-BG"/>
        </w:rPr>
      </w:pPr>
      <w:r w:rsidRPr="001432B7">
        <w:rPr>
          <w:sz w:val="24"/>
          <w:szCs w:val="24"/>
          <w:lang w:val="bg-BG" w:eastAsia="bg-BG"/>
        </w:rPr>
        <w:t>-</w:t>
      </w:r>
      <w:r w:rsidRPr="001432B7">
        <w:rPr>
          <w:sz w:val="24"/>
          <w:szCs w:val="24"/>
          <w:lang w:val="bg-BG" w:eastAsia="bg-BG"/>
        </w:rPr>
        <w:tab/>
      </w:r>
      <w:r w:rsidRPr="001432B7">
        <w:rPr>
          <w:b/>
          <w:sz w:val="24"/>
          <w:szCs w:val="24"/>
          <w:lang w:val="bg-BG" w:eastAsia="bg-BG"/>
        </w:rPr>
        <w:t xml:space="preserve">Искано финансиране (Безвъзмездна финансова помощ), </w:t>
      </w:r>
    </w:p>
    <w:p w:rsidR="001432B7" w:rsidRPr="001432B7" w:rsidRDefault="001432B7" w:rsidP="001432B7">
      <w:pPr>
        <w:ind w:left="1068"/>
        <w:contextualSpacing/>
        <w:jc w:val="both"/>
        <w:rPr>
          <w:sz w:val="24"/>
          <w:szCs w:val="24"/>
          <w:lang w:val="bg-BG" w:eastAsia="bg-BG"/>
        </w:rPr>
      </w:pPr>
      <w:r w:rsidRPr="001432B7">
        <w:rPr>
          <w:sz w:val="24"/>
          <w:szCs w:val="24"/>
          <w:lang w:val="bg-BG" w:eastAsia="bg-BG"/>
        </w:rPr>
        <w:t xml:space="preserve">- </w:t>
      </w:r>
      <w:r w:rsidRPr="001432B7">
        <w:rPr>
          <w:b/>
          <w:sz w:val="24"/>
          <w:szCs w:val="24"/>
          <w:lang w:val="bg-BG" w:eastAsia="bg-BG"/>
        </w:rPr>
        <w:t>Съфинансиране от бенефициента/партньорите</w:t>
      </w:r>
      <w:r w:rsidRPr="001432B7">
        <w:rPr>
          <w:sz w:val="24"/>
          <w:szCs w:val="24"/>
          <w:lang w:val="bg-BG" w:eastAsia="bg-BG"/>
        </w:rPr>
        <w:t xml:space="preserve">–собствен принос в бюджета на проекта. </w:t>
      </w:r>
    </w:p>
    <w:p w:rsidR="001432B7" w:rsidRPr="001432B7" w:rsidRDefault="001432B7" w:rsidP="001432B7">
      <w:pPr>
        <w:ind w:firstLine="708"/>
        <w:jc w:val="both"/>
        <w:rPr>
          <w:sz w:val="24"/>
          <w:szCs w:val="24"/>
          <w:lang w:val="bg-BG" w:eastAsia="bg-BG"/>
        </w:rPr>
      </w:pPr>
      <w:r w:rsidRPr="001432B7">
        <w:rPr>
          <w:sz w:val="24"/>
          <w:szCs w:val="24"/>
          <w:lang w:val="bg-BG" w:eastAsia="bg-BG"/>
        </w:rPr>
        <w:t>Останалите полета в секция 6. Финансова информация – източници на финансиране са неприложими по настоящата процедура!</w:t>
      </w:r>
    </w:p>
    <w:p w:rsidR="001432B7" w:rsidRPr="001432B7" w:rsidRDefault="001432B7" w:rsidP="001432B7">
      <w:pPr>
        <w:ind w:firstLine="708"/>
        <w:jc w:val="both"/>
        <w:rPr>
          <w:b/>
          <w:sz w:val="24"/>
          <w:szCs w:val="24"/>
          <w:lang w:val="bg-BG" w:eastAsia="bg-BG"/>
        </w:rPr>
      </w:pPr>
    </w:p>
    <w:p w:rsidR="001432B7" w:rsidRPr="001432B7" w:rsidRDefault="001432B7" w:rsidP="001432B7">
      <w:pPr>
        <w:ind w:firstLine="708"/>
        <w:jc w:val="both"/>
        <w:rPr>
          <w:b/>
          <w:sz w:val="24"/>
          <w:szCs w:val="24"/>
          <w:lang w:val="bg-BG" w:eastAsia="bg-BG"/>
        </w:rPr>
      </w:pPr>
    </w:p>
    <w:p w:rsidR="001432B7" w:rsidRPr="001432B7" w:rsidRDefault="001432B7" w:rsidP="001432B7">
      <w:pPr>
        <w:ind w:firstLine="708"/>
        <w:jc w:val="both"/>
        <w:rPr>
          <w:b/>
          <w:sz w:val="24"/>
          <w:szCs w:val="24"/>
          <w:lang w:val="bg-BG" w:eastAsia="bg-BG"/>
        </w:rPr>
      </w:pPr>
      <w:r w:rsidRPr="001432B7">
        <w:rPr>
          <w:b/>
          <w:sz w:val="24"/>
          <w:szCs w:val="24"/>
          <w:lang w:val="bg-BG" w:eastAsia="bg-BG"/>
        </w:rPr>
        <w:t>Попълване на секция 7. План за изпълнение/ Дейности по проекта</w:t>
      </w:r>
    </w:p>
    <w:p w:rsidR="001432B7" w:rsidRPr="001432B7" w:rsidRDefault="001432B7" w:rsidP="001432B7">
      <w:pPr>
        <w:ind w:firstLine="708"/>
        <w:jc w:val="both"/>
        <w:rPr>
          <w:sz w:val="24"/>
          <w:szCs w:val="24"/>
          <w:lang w:val="bg-BG" w:eastAsia="bg-BG"/>
        </w:rPr>
      </w:pPr>
      <w:r w:rsidRPr="001432B7">
        <w:rPr>
          <w:sz w:val="24"/>
          <w:szCs w:val="24"/>
          <w:lang w:val="bg-BG" w:eastAsia="bg-BG"/>
        </w:rPr>
        <w:t xml:space="preserve">При отваряне на секцията се визуализира следния екран: </w:t>
      </w:r>
    </w:p>
    <w:p w:rsidR="001432B7" w:rsidRPr="001432B7" w:rsidRDefault="001432B7" w:rsidP="001432B7">
      <w:pPr>
        <w:ind w:firstLine="708"/>
        <w:jc w:val="both"/>
        <w:rPr>
          <w:b/>
          <w:sz w:val="24"/>
          <w:szCs w:val="24"/>
          <w:lang w:val="bg-BG" w:eastAsia="bg-BG"/>
        </w:rPr>
      </w:pPr>
      <w:r w:rsidRPr="001432B7">
        <w:rPr>
          <w:b/>
          <w:noProof/>
          <w:sz w:val="24"/>
          <w:szCs w:val="24"/>
          <w:lang w:val="bg-BG" w:eastAsia="bg-BG"/>
        </w:rPr>
        <w:drawing>
          <wp:inline distT="0" distB="0" distL="0" distR="0">
            <wp:extent cx="6124575" cy="4152900"/>
            <wp:effectExtent l="0" t="0" r="9525"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4152900"/>
                    </a:xfrm>
                    <a:prstGeom prst="rect">
                      <a:avLst/>
                    </a:prstGeom>
                    <a:noFill/>
                    <a:ln>
                      <a:noFill/>
                    </a:ln>
                  </pic:spPr>
                </pic:pic>
              </a:graphicData>
            </a:graphic>
          </wp:inline>
        </w:drawing>
      </w:r>
    </w:p>
    <w:p w:rsidR="001432B7" w:rsidRPr="001432B7" w:rsidRDefault="001432B7" w:rsidP="001432B7">
      <w:pPr>
        <w:ind w:firstLine="708"/>
        <w:jc w:val="both"/>
        <w:rPr>
          <w:sz w:val="24"/>
          <w:szCs w:val="24"/>
          <w:lang w:val="bg-BG" w:eastAsia="bg-BG"/>
        </w:rPr>
      </w:pPr>
      <w:r w:rsidRPr="001432B7">
        <w:rPr>
          <w:sz w:val="24"/>
          <w:szCs w:val="24"/>
          <w:lang w:val="bg-BG" w:eastAsia="bg-BG"/>
        </w:rPr>
        <w:t>При попълването на тази секция от Формуляра трябва да следвате указанията за планиране на дейностите по проекта, които са подробно описани в Условията за кандидатстване.</w:t>
      </w:r>
    </w:p>
    <w:p w:rsidR="001432B7" w:rsidRPr="001432B7" w:rsidRDefault="001432B7" w:rsidP="001432B7">
      <w:pPr>
        <w:ind w:firstLine="708"/>
        <w:jc w:val="both"/>
        <w:rPr>
          <w:sz w:val="24"/>
          <w:szCs w:val="24"/>
          <w:lang w:val="bg-BG" w:eastAsia="bg-BG"/>
        </w:rPr>
      </w:pPr>
      <w:r w:rsidRPr="001432B7">
        <w:rPr>
          <w:sz w:val="24"/>
          <w:szCs w:val="24"/>
          <w:lang w:val="bg-BG" w:eastAsia="bg-BG"/>
        </w:rPr>
        <w:t xml:space="preserve">В </w:t>
      </w:r>
      <w:r w:rsidR="004C57DB">
        <w:rPr>
          <w:sz w:val="24"/>
          <w:szCs w:val="24"/>
          <w:lang w:val="bg-BG" w:eastAsia="bg-BG"/>
        </w:rPr>
        <w:t>УК</w:t>
      </w:r>
      <w:r w:rsidRPr="001432B7">
        <w:rPr>
          <w:sz w:val="24"/>
          <w:szCs w:val="24"/>
          <w:lang w:val="bg-BG" w:eastAsia="bg-BG"/>
        </w:rPr>
        <w:t xml:space="preserve"> подробно е описано какво е допустимо да включите в дейностите и какво задължително следва да опишете за всяка от тях.</w:t>
      </w:r>
    </w:p>
    <w:p w:rsidR="001432B7" w:rsidRPr="001432B7" w:rsidRDefault="001432B7" w:rsidP="001432B7">
      <w:pPr>
        <w:ind w:firstLine="708"/>
        <w:jc w:val="both"/>
        <w:rPr>
          <w:sz w:val="24"/>
          <w:szCs w:val="24"/>
          <w:lang w:val="bg-BG" w:eastAsia="bg-BG"/>
        </w:rPr>
      </w:pPr>
      <w:r w:rsidRPr="001432B7">
        <w:rPr>
          <w:sz w:val="24"/>
          <w:szCs w:val="24"/>
          <w:lang w:val="bg-BG" w:eastAsia="bg-BG"/>
        </w:rPr>
        <w:t>Във връзка с ограничението на символите в електронната система, кандидатите могат да включат примерните поддейности като самостоятелни дейности в своето проектно предложение.</w:t>
      </w:r>
    </w:p>
    <w:p w:rsidR="001432B7" w:rsidRPr="001432B7" w:rsidRDefault="001432B7" w:rsidP="001432B7">
      <w:pPr>
        <w:ind w:firstLine="708"/>
        <w:jc w:val="both"/>
        <w:rPr>
          <w:sz w:val="24"/>
          <w:szCs w:val="24"/>
          <w:lang w:val="bg-BG" w:eastAsia="bg-BG"/>
        </w:rPr>
      </w:pPr>
      <w:r w:rsidRPr="001432B7">
        <w:rPr>
          <w:sz w:val="24"/>
          <w:szCs w:val="24"/>
          <w:lang w:val="bg-BG" w:eastAsia="bg-BG"/>
        </w:rPr>
        <w:t>Моля да имате предвид, че дейността за „Организация и управление, включително информация и комуникация” е задължителна за изпълнение, но не се описва във Формуляра за кандидатстване, а с подписването на Формуляра за кандидатстване кандидатът се задължава да я изпълнява.</w:t>
      </w:r>
    </w:p>
    <w:p w:rsidR="001432B7" w:rsidRPr="001432B7" w:rsidRDefault="001432B7" w:rsidP="001432B7">
      <w:pPr>
        <w:ind w:firstLine="708"/>
        <w:jc w:val="both"/>
        <w:rPr>
          <w:sz w:val="24"/>
          <w:szCs w:val="24"/>
          <w:lang w:val="bg-BG" w:eastAsia="bg-BG"/>
        </w:rPr>
      </w:pPr>
      <w:r w:rsidRPr="001432B7">
        <w:rPr>
          <w:sz w:val="24"/>
          <w:szCs w:val="24"/>
          <w:lang w:val="bg-BG" w:eastAsia="bg-BG"/>
        </w:rPr>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1432B7" w:rsidRPr="001432B7" w:rsidRDefault="001432B7" w:rsidP="001432B7">
      <w:pPr>
        <w:ind w:firstLine="708"/>
        <w:jc w:val="both"/>
        <w:rPr>
          <w:sz w:val="24"/>
          <w:szCs w:val="24"/>
          <w:lang w:val="bg-BG" w:eastAsia="bg-BG"/>
        </w:rPr>
      </w:pPr>
    </w:p>
    <w:p w:rsidR="001432B7" w:rsidRPr="001432B7" w:rsidRDefault="001432B7" w:rsidP="001432B7">
      <w:pPr>
        <w:ind w:firstLine="708"/>
        <w:jc w:val="both"/>
        <w:rPr>
          <w:sz w:val="24"/>
          <w:szCs w:val="24"/>
          <w:lang w:val="bg-BG" w:eastAsia="bg-BG"/>
        </w:rPr>
      </w:pPr>
      <w:r w:rsidRPr="001432B7">
        <w:rPr>
          <w:b/>
          <w:sz w:val="24"/>
          <w:szCs w:val="24"/>
          <w:lang w:val="bg-BG" w:eastAsia="bg-BG"/>
        </w:rPr>
        <w:t>За да добавите дейност по проекта</w:t>
      </w:r>
      <w:r w:rsidRPr="001432B7">
        <w:rPr>
          <w:sz w:val="24"/>
          <w:szCs w:val="24"/>
          <w:lang w:val="bg-BG" w:eastAsia="bg-BG"/>
        </w:rPr>
        <w:t xml:space="preserve"> следва да </w:t>
      </w:r>
      <w:r w:rsidRPr="001432B7">
        <w:rPr>
          <w:b/>
          <w:sz w:val="24"/>
          <w:szCs w:val="24"/>
          <w:lang w:val="bg-BG" w:eastAsia="bg-BG"/>
        </w:rPr>
        <w:t>натиснете бутона „Добави“</w:t>
      </w:r>
      <w:r w:rsidRPr="001432B7">
        <w:rPr>
          <w:sz w:val="24"/>
          <w:szCs w:val="24"/>
          <w:lang w:val="bg-BG" w:eastAsia="bg-BG"/>
        </w:rPr>
        <w:t xml:space="preserve">. За всяка една дейност е </w:t>
      </w:r>
      <w:r w:rsidRPr="001432B7">
        <w:rPr>
          <w:b/>
          <w:sz w:val="24"/>
          <w:szCs w:val="24"/>
          <w:lang w:val="bg-BG" w:eastAsia="bg-BG"/>
        </w:rPr>
        <w:t>задължително попълването на следните полета</w:t>
      </w:r>
      <w:r w:rsidRPr="001432B7">
        <w:rPr>
          <w:sz w:val="24"/>
          <w:szCs w:val="24"/>
          <w:lang w:val="bg-BG" w:eastAsia="bg-BG"/>
        </w:rPr>
        <w:t xml:space="preserve">: </w:t>
      </w:r>
    </w:p>
    <w:p w:rsidR="001432B7" w:rsidRPr="001432B7" w:rsidRDefault="001432B7" w:rsidP="001432B7">
      <w:pPr>
        <w:numPr>
          <w:ilvl w:val="0"/>
          <w:numId w:val="36"/>
        </w:numPr>
        <w:contextualSpacing/>
        <w:jc w:val="both"/>
        <w:rPr>
          <w:sz w:val="24"/>
          <w:szCs w:val="24"/>
          <w:lang w:val="bg-BG" w:eastAsia="bg-BG"/>
        </w:rPr>
      </w:pPr>
      <w:r w:rsidRPr="001432B7">
        <w:rPr>
          <w:b/>
          <w:sz w:val="24"/>
          <w:szCs w:val="24"/>
          <w:lang w:val="bg-BG" w:eastAsia="bg-BG"/>
        </w:rPr>
        <w:t>Организация отговорна за изпълнението на дейността</w:t>
      </w:r>
      <w:r w:rsidRPr="001432B7">
        <w:rPr>
          <w:sz w:val="24"/>
          <w:szCs w:val="24"/>
          <w:lang w:val="bg-BG" w:eastAsia="bg-BG"/>
        </w:rPr>
        <w:t xml:space="preserve"> – На екрана автоматично се визуализира като отговорник кандидата. Предвид факта, че по схемата партньорството е недопустимо, тук не можете да избирате друг отговорник за съответната дейност, освен кандидата.</w:t>
      </w:r>
    </w:p>
    <w:p w:rsidR="001432B7" w:rsidRPr="001432B7" w:rsidRDefault="001432B7" w:rsidP="001432B7">
      <w:pPr>
        <w:numPr>
          <w:ilvl w:val="0"/>
          <w:numId w:val="36"/>
        </w:numPr>
        <w:contextualSpacing/>
        <w:jc w:val="both"/>
        <w:rPr>
          <w:sz w:val="24"/>
          <w:szCs w:val="24"/>
          <w:lang w:val="bg-BG" w:eastAsia="bg-BG"/>
        </w:rPr>
      </w:pPr>
      <w:r w:rsidRPr="001432B7">
        <w:rPr>
          <w:b/>
          <w:sz w:val="24"/>
          <w:szCs w:val="24"/>
          <w:lang w:val="bg-BG" w:eastAsia="bg-BG"/>
        </w:rPr>
        <w:t xml:space="preserve">Дейност </w:t>
      </w:r>
      <w:r w:rsidRPr="001432B7">
        <w:rPr>
          <w:sz w:val="24"/>
          <w:szCs w:val="24"/>
          <w:lang w:val="bg-BG" w:eastAsia="bg-BG"/>
        </w:rPr>
        <w:t>– в това поле се посочва заглавието на съответната дейност, която ще бъде изпълнявана по проекта;</w:t>
      </w:r>
    </w:p>
    <w:p w:rsidR="001432B7" w:rsidRPr="001432B7" w:rsidRDefault="001432B7" w:rsidP="001432B7">
      <w:pPr>
        <w:numPr>
          <w:ilvl w:val="0"/>
          <w:numId w:val="37"/>
        </w:numPr>
        <w:tabs>
          <w:tab w:val="left" w:pos="993"/>
        </w:tabs>
        <w:spacing w:after="140" w:line="276" w:lineRule="auto"/>
        <w:ind w:left="0" w:firstLine="710"/>
        <w:contextualSpacing/>
        <w:jc w:val="both"/>
        <w:rPr>
          <w:rFonts w:eastAsia="Calibri"/>
          <w:sz w:val="24"/>
          <w:szCs w:val="24"/>
          <w:lang w:val="bg-BG" w:eastAsia="en-US"/>
        </w:rPr>
      </w:pPr>
      <w:r w:rsidRPr="001432B7">
        <w:rPr>
          <w:b/>
          <w:sz w:val="24"/>
          <w:szCs w:val="24"/>
          <w:lang w:val="bg-BG" w:eastAsia="bg-BG"/>
        </w:rPr>
        <w:t>Описание</w:t>
      </w:r>
      <w:r w:rsidRPr="001432B7">
        <w:rPr>
          <w:sz w:val="24"/>
          <w:szCs w:val="24"/>
          <w:lang w:val="bg-BG" w:eastAsia="bg-BG"/>
        </w:rPr>
        <w:t xml:space="preserve"> – до 4 000 символа – тук следва да бъде описана целта на дейността, какво включва самата дейност и етапите за нейното изпълнение. Ка</w:t>
      </w:r>
      <w:r w:rsidRPr="001432B7">
        <w:rPr>
          <w:rFonts w:eastAsia="Calibri"/>
          <w:sz w:val="24"/>
          <w:szCs w:val="24"/>
          <w:lang w:val="bg-BG"/>
        </w:rPr>
        <w:t xml:space="preserve">ндидатът следва да представи ясно  и подробно описание на всички дейности и обосновка за техния избор. В описанието и начина </w:t>
      </w:r>
      <w:r w:rsidRPr="001432B7">
        <w:rPr>
          <w:rFonts w:eastAsia="Calibri"/>
          <w:sz w:val="24"/>
          <w:szCs w:val="24"/>
          <w:lang w:val="bg-BG"/>
        </w:rPr>
        <w:lastRenderedPageBreak/>
        <w:t>на изпълнение на дейностите по проектното предложение следва да бъде обоснована връзката им с целите на проектното предложение.</w:t>
      </w:r>
    </w:p>
    <w:p w:rsidR="001432B7" w:rsidRPr="001432B7" w:rsidRDefault="001432B7" w:rsidP="001432B7">
      <w:pPr>
        <w:spacing w:line="276" w:lineRule="auto"/>
        <w:jc w:val="both"/>
        <w:rPr>
          <w:rFonts w:eastAsia="Calibri"/>
          <w:sz w:val="24"/>
          <w:szCs w:val="24"/>
          <w:lang w:val="bg-BG"/>
        </w:rPr>
      </w:pPr>
      <w:r w:rsidRPr="001432B7">
        <w:rPr>
          <w:rFonts w:eastAsia="Calibri"/>
          <w:i/>
          <w:sz w:val="24"/>
          <w:szCs w:val="24"/>
          <w:lang w:val="bg-BG"/>
        </w:rPr>
        <w:t>„Ясно“</w:t>
      </w:r>
      <w:r w:rsidRPr="001432B7">
        <w:rPr>
          <w:rFonts w:eastAsia="Calibri"/>
          <w:sz w:val="24"/>
          <w:szCs w:val="24"/>
          <w:lang w:val="bg-BG"/>
        </w:rPr>
        <w:t xml:space="preserve"> е описанието на дейностите, когато:</w:t>
      </w:r>
    </w:p>
    <w:p w:rsidR="001432B7" w:rsidRPr="001432B7" w:rsidRDefault="001432B7" w:rsidP="001432B7">
      <w:pPr>
        <w:numPr>
          <w:ilvl w:val="0"/>
          <w:numId w:val="38"/>
        </w:numPr>
        <w:spacing w:line="276" w:lineRule="auto"/>
        <w:jc w:val="both"/>
        <w:rPr>
          <w:rFonts w:eastAsia="Calibri"/>
          <w:sz w:val="24"/>
          <w:szCs w:val="24"/>
          <w:lang w:val="bg-BG"/>
        </w:rPr>
      </w:pPr>
      <w:r w:rsidRPr="001432B7">
        <w:rPr>
          <w:rFonts w:eastAsia="Calibri"/>
          <w:sz w:val="24"/>
          <w:szCs w:val="24"/>
          <w:lang w:val="bg-BG"/>
        </w:rPr>
        <w:t>те са недвусмислено формулирани – не се налага тълкуването им, при описанието им не са допуснати противоречия или фактологически грешки; и</w:t>
      </w:r>
    </w:p>
    <w:p w:rsidR="001432B7" w:rsidRPr="001432B7" w:rsidRDefault="001432B7" w:rsidP="001432B7">
      <w:pPr>
        <w:numPr>
          <w:ilvl w:val="0"/>
          <w:numId w:val="38"/>
        </w:numPr>
        <w:spacing w:line="276" w:lineRule="auto"/>
        <w:jc w:val="both"/>
        <w:rPr>
          <w:rFonts w:eastAsia="Calibri"/>
          <w:sz w:val="24"/>
          <w:szCs w:val="24"/>
          <w:lang w:val="bg-BG"/>
        </w:rPr>
      </w:pPr>
      <w:r w:rsidRPr="001432B7">
        <w:rPr>
          <w:rFonts w:eastAsia="Calibri"/>
          <w:sz w:val="24"/>
          <w:szCs w:val="24"/>
          <w:lang w:val="bg-BG"/>
        </w:rPr>
        <w:t>които са описани по начин, който позволява същите да бъдат индивидуализирани сред останалите предвидени дейности, и</w:t>
      </w:r>
    </w:p>
    <w:p w:rsidR="001432B7" w:rsidRPr="001432B7" w:rsidRDefault="001432B7" w:rsidP="001432B7">
      <w:pPr>
        <w:numPr>
          <w:ilvl w:val="0"/>
          <w:numId w:val="38"/>
        </w:numPr>
        <w:spacing w:line="276" w:lineRule="auto"/>
        <w:jc w:val="both"/>
        <w:rPr>
          <w:rFonts w:eastAsia="Calibri"/>
          <w:sz w:val="24"/>
          <w:szCs w:val="24"/>
          <w:lang w:val="bg-BG"/>
        </w:rPr>
      </w:pPr>
      <w:r w:rsidRPr="001432B7">
        <w:rPr>
          <w:rFonts w:eastAsia="Calibri"/>
          <w:sz w:val="24"/>
          <w:szCs w:val="24"/>
          <w:lang w:val="bg-BG"/>
        </w:rPr>
        <w:t>чието описание съдържа изведен краен резултат от тяхното изпълнение. Дейностите не са описани ясно, ако не би могъл да бъде постигнат посоченият в описанието им краен резултат.</w:t>
      </w:r>
    </w:p>
    <w:p w:rsidR="001432B7" w:rsidRPr="001432B7" w:rsidRDefault="001432B7" w:rsidP="001432B7">
      <w:pPr>
        <w:spacing w:line="276" w:lineRule="auto"/>
        <w:jc w:val="both"/>
        <w:rPr>
          <w:rFonts w:eastAsia="Calibri"/>
          <w:sz w:val="24"/>
          <w:szCs w:val="24"/>
          <w:lang w:val="bg-BG"/>
        </w:rPr>
      </w:pPr>
      <w:r w:rsidRPr="001432B7">
        <w:rPr>
          <w:rFonts w:eastAsia="Calibri"/>
          <w:i/>
          <w:sz w:val="24"/>
          <w:szCs w:val="24"/>
          <w:lang w:val="bg-BG"/>
        </w:rPr>
        <w:t>„Подробно“</w:t>
      </w:r>
      <w:r w:rsidRPr="001432B7">
        <w:rPr>
          <w:rFonts w:eastAsia="Calibri"/>
          <w:sz w:val="24"/>
          <w:szCs w:val="24"/>
          <w:lang w:val="bg-BG"/>
        </w:rPr>
        <w:t xml:space="preserve"> е описанието на дейностите, когато те не са просто изброени, добавени са поясняващи текстове относно тяхното съдържание, последователност и/или метод на изпълнение.</w:t>
      </w:r>
    </w:p>
    <w:p w:rsidR="001432B7" w:rsidRPr="001432B7" w:rsidRDefault="001432B7" w:rsidP="001432B7">
      <w:pPr>
        <w:spacing w:line="276" w:lineRule="auto"/>
        <w:jc w:val="both"/>
        <w:rPr>
          <w:rFonts w:eastAsia="Calibri"/>
          <w:sz w:val="24"/>
          <w:szCs w:val="24"/>
          <w:lang w:val="bg-BG"/>
        </w:rPr>
      </w:pPr>
      <w:r w:rsidRPr="001432B7">
        <w:rPr>
          <w:rFonts w:eastAsia="Calibri"/>
          <w:sz w:val="24"/>
          <w:szCs w:val="24"/>
          <w:lang w:val="bg-BG"/>
        </w:rPr>
        <w:t xml:space="preserve">В допълнение следва да се опише необходимото оборудване и материали за изпълнението на дейността, ако е приложимо. </w:t>
      </w:r>
    </w:p>
    <w:p w:rsidR="001432B7" w:rsidRPr="001432B7" w:rsidRDefault="001432B7" w:rsidP="001432B7">
      <w:pPr>
        <w:spacing w:line="276" w:lineRule="auto"/>
        <w:jc w:val="both"/>
        <w:rPr>
          <w:rFonts w:eastAsia="Calibri"/>
          <w:sz w:val="24"/>
          <w:szCs w:val="24"/>
          <w:lang w:val="bg-BG"/>
        </w:rPr>
      </w:pPr>
      <w:r w:rsidRPr="001432B7">
        <w:rPr>
          <w:rFonts w:eastAsia="Calibri"/>
          <w:i/>
          <w:sz w:val="24"/>
          <w:szCs w:val="24"/>
          <w:lang w:val="bg-BG"/>
        </w:rPr>
        <w:t>„Обоснована връзка на дейностите с целите на проектното предложение“</w:t>
      </w:r>
      <w:r w:rsidRPr="001432B7">
        <w:rPr>
          <w:rFonts w:eastAsia="Calibri"/>
          <w:sz w:val="24"/>
          <w:szCs w:val="24"/>
          <w:lang w:val="bg-BG"/>
        </w:rPr>
        <w:t xml:space="preserve"> е налице, когато крайният резултат от всички описани дейности в своята съвкупност и съгласно посоченото във формуляра за кандидатстване има принос към постигането на целите на проекта.</w:t>
      </w:r>
    </w:p>
    <w:p w:rsidR="001432B7" w:rsidRPr="001432B7" w:rsidRDefault="001432B7" w:rsidP="001432B7">
      <w:pPr>
        <w:jc w:val="both"/>
        <w:rPr>
          <w:sz w:val="24"/>
          <w:szCs w:val="24"/>
          <w:lang w:val="bg-BG" w:eastAsia="bg-BG"/>
        </w:rPr>
      </w:pPr>
    </w:p>
    <w:p w:rsidR="001432B7" w:rsidRPr="001432B7" w:rsidRDefault="001432B7" w:rsidP="001432B7">
      <w:pPr>
        <w:numPr>
          <w:ilvl w:val="0"/>
          <w:numId w:val="36"/>
        </w:numPr>
        <w:contextualSpacing/>
        <w:jc w:val="both"/>
        <w:rPr>
          <w:sz w:val="24"/>
          <w:szCs w:val="24"/>
          <w:lang w:val="bg-BG" w:eastAsia="bg-BG"/>
        </w:rPr>
      </w:pPr>
      <w:r w:rsidRPr="001432B7">
        <w:rPr>
          <w:b/>
          <w:sz w:val="24"/>
          <w:szCs w:val="24"/>
          <w:lang w:val="bg-BG" w:eastAsia="bg-BG"/>
        </w:rPr>
        <w:t>Начин  на изпълнение</w:t>
      </w:r>
      <w:r w:rsidRPr="001432B7">
        <w:rPr>
          <w:sz w:val="24"/>
          <w:szCs w:val="24"/>
          <w:lang w:val="bg-BG" w:eastAsia="bg-BG"/>
        </w:rP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(Например опишете обзавеждането и оборудването, което е необходимо или ремонтните дейности, които са необходими, и пр.)</w:t>
      </w:r>
    </w:p>
    <w:p w:rsidR="001432B7" w:rsidRPr="001432B7" w:rsidRDefault="001432B7" w:rsidP="001432B7">
      <w:pPr>
        <w:numPr>
          <w:ilvl w:val="0"/>
          <w:numId w:val="36"/>
        </w:numPr>
        <w:contextualSpacing/>
        <w:jc w:val="both"/>
        <w:rPr>
          <w:sz w:val="24"/>
          <w:szCs w:val="24"/>
          <w:lang w:val="bg-BG" w:eastAsia="bg-BG"/>
        </w:rPr>
      </w:pPr>
      <w:r w:rsidRPr="001432B7">
        <w:rPr>
          <w:b/>
          <w:sz w:val="24"/>
          <w:szCs w:val="24"/>
          <w:lang w:val="bg-BG" w:eastAsia="bg-BG"/>
        </w:rPr>
        <w:t xml:space="preserve">Резултат </w:t>
      </w:r>
      <w:r w:rsidRPr="001432B7">
        <w:rPr>
          <w:sz w:val="24"/>
          <w:szCs w:val="24"/>
          <w:lang w:val="bg-BG" w:eastAsia="bg-BG"/>
        </w:rPr>
        <w:t>– до 3 000 символа – опишете предвидените резултати от съответната дейност;</w:t>
      </w:r>
    </w:p>
    <w:p w:rsidR="001432B7" w:rsidRPr="001432B7" w:rsidRDefault="001432B7" w:rsidP="001432B7">
      <w:pPr>
        <w:numPr>
          <w:ilvl w:val="0"/>
          <w:numId w:val="36"/>
        </w:numPr>
        <w:contextualSpacing/>
        <w:jc w:val="both"/>
        <w:rPr>
          <w:sz w:val="24"/>
          <w:szCs w:val="24"/>
          <w:lang w:val="bg-BG" w:eastAsia="bg-BG"/>
        </w:rPr>
      </w:pPr>
      <w:r w:rsidRPr="001432B7">
        <w:rPr>
          <w:b/>
          <w:sz w:val="24"/>
          <w:szCs w:val="24"/>
          <w:lang w:val="bg-BG" w:eastAsia="bg-BG"/>
        </w:rPr>
        <w:t>Месец за стартиране на дейността</w:t>
      </w:r>
      <w:r w:rsidRPr="001432B7">
        <w:rPr>
          <w:sz w:val="24"/>
          <w:szCs w:val="24"/>
          <w:lang w:val="bg-BG" w:eastAsia="bg-BG"/>
        </w:rPr>
        <w:t xml:space="preserve"> – посочва се в кой проектен месец се предвижда да стартира тази дейност (пример: 1-ви проектен месец);</w:t>
      </w:r>
    </w:p>
    <w:p w:rsidR="001432B7" w:rsidRPr="001432B7" w:rsidRDefault="001432B7" w:rsidP="001432B7">
      <w:pPr>
        <w:numPr>
          <w:ilvl w:val="0"/>
          <w:numId w:val="36"/>
        </w:numPr>
        <w:contextualSpacing/>
        <w:jc w:val="both"/>
        <w:rPr>
          <w:sz w:val="24"/>
          <w:szCs w:val="24"/>
          <w:lang w:val="bg-BG" w:eastAsia="bg-BG"/>
        </w:rPr>
      </w:pPr>
      <w:r w:rsidRPr="001432B7">
        <w:rPr>
          <w:b/>
          <w:sz w:val="24"/>
          <w:szCs w:val="24"/>
          <w:lang w:val="bg-BG" w:eastAsia="bg-BG"/>
        </w:rPr>
        <w:t>Продължителност на дейността</w:t>
      </w:r>
      <w:r w:rsidRPr="001432B7">
        <w:rPr>
          <w:sz w:val="24"/>
          <w:szCs w:val="24"/>
          <w:lang w:val="bg-BG" w:eastAsia="bg-BG"/>
        </w:rPr>
        <w:t xml:space="preserve"> – посочват се брой месеци;</w:t>
      </w:r>
    </w:p>
    <w:p w:rsidR="001432B7" w:rsidRPr="001432B7" w:rsidRDefault="001432B7" w:rsidP="001432B7">
      <w:pPr>
        <w:tabs>
          <w:tab w:val="left" w:pos="993"/>
        </w:tabs>
        <w:spacing w:after="140" w:line="276" w:lineRule="auto"/>
        <w:jc w:val="both"/>
        <w:rPr>
          <w:rFonts w:eastAsia="Calibri"/>
          <w:i/>
          <w:sz w:val="24"/>
          <w:szCs w:val="24"/>
          <w:lang w:val="bg-BG" w:eastAsia="en-US"/>
        </w:rPr>
      </w:pPr>
      <w:r w:rsidRPr="001432B7">
        <w:rPr>
          <w:rFonts w:eastAsia="Calibri"/>
          <w:i/>
          <w:sz w:val="24"/>
          <w:szCs w:val="24"/>
          <w:lang w:val="bg-BG"/>
        </w:rPr>
        <w:t>Например, ако проектът включва СМР по изграждане на сграда за и закупуване и монтиране на машини в нея, то месецът, предвиден за стартиране на дейностите по СМР ще бъде първи месец за стартиране на проекта и в поле „Месец за стартиране на дейността” се въвежда 1. Ако за изграждането на сградата са необходими 12 месеца, то в поле „Продължителност на дейността (месеци)” се въвежда 12. Ако следваща дейност – закупуване и монтиране на машини се предвижда да стартира 2 месеца след изграждането на сградата, то в поле „Месец за стартиране на дейността” се въвежда 14, а в поле „Продължителност на дейността (месеци)” се въвежда планирания срок за извършването на инвестициите, необходими за изпълнението на дейността (например 6 месеца).</w:t>
      </w:r>
    </w:p>
    <w:p w:rsidR="001432B7" w:rsidRPr="001432B7" w:rsidRDefault="001432B7" w:rsidP="001432B7">
      <w:pPr>
        <w:ind w:left="360"/>
        <w:contextualSpacing/>
        <w:jc w:val="both"/>
        <w:rPr>
          <w:sz w:val="24"/>
          <w:szCs w:val="24"/>
          <w:lang w:val="bg-BG" w:eastAsia="bg-BG"/>
        </w:rPr>
      </w:pPr>
    </w:p>
    <w:p w:rsidR="001432B7" w:rsidRPr="001432B7" w:rsidRDefault="001432B7" w:rsidP="001432B7">
      <w:pPr>
        <w:numPr>
          <w:ilvl w:val="0"/>
          <w:numId w:val="36"/>
        </w:numPr>
        <w:contextualSpacing/>
        <w:jc w:val="both"/>
        <w:rPr>
          <w:sz w:val="24"/>
          <w:szCs w:val="24"/>
          <w:lang w:val="bg-BG" w:eastAsia="bg-BG"/>
        </w:rPr>
      </w:pPr>
      <w:r w:rsidRPr="001432B7">
        <w:rPr>
          <w:b/>
          <w:sz w:val="24"/>
          <w:szCs w:val="24"/>
          <w:lang w:val="bg-BG" w:eastAsia="bg-BG"/>
        </w:rPr>
        <w:t>Полето „Стойност</w:t>
      </w:r>
      <w:r w:rsidRPr="001432B7">
        <w:rPr>
          <w:sz w:val="24"/>
          <w:szCs w:val="24"/>
          <w:lang w:val="bg-BG" w:eastAsia="bg-BG"/>
        </w:rPr>
        <w:t>” – е задължително за попълване и в него следва да се посочи общата стойност на разходите, необходими за изпълнението на конкретната дейност. Заложените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rsidR="001432B7" w:rsidRPr="001432B7" w:rsidRDefault="001432B7" w:rsidP="001432B7">
      <w:pPr>
        <w:ind w:left="1776"/>
        <w:contextualSpacing/>
        <w:jc w:val="both"/>
        <w:rPr>
          <w:color w:val="FF00FF"/>
          <w:sz w:val="24"/>
          <w:szCs w:val="24"/>
          <w:lang w:val="bg-BG" w:eastAsia="bg-BG"/>
        </w:rPr>
      </w:pPr>
    </w:p>
    <w:p w:rsidR="001432B7" w:rsidRPr="001432B7" w:rsidRDefault="001432B7" w:rsidP="001432B7">
      <w:pPr>
        <w:ind w:firstLine="708"/>
        <w:jc w:val="both"/>
        <w:rPr>
          <w:sz w:val="24"/>
          <w:szCs w:val="24"/>
          <w:lang w:val="bg-BG" w:eastAsia="bg-BG"/>
        </w:rPr>
      </w:pPr>
      <w:r w:rsidRPr="001432B7">
        <w:rPr>
          <w:sz w:val="24"/>
          <w:szCs w:val="24"/>
          <w:lang w:val="bg-BG" w:eastAsia="bg-BG"/>
        </w:rPr>
        <w:t>За да добавите следващи дейности, повторете стъпките отново.</w:t>
      </w:r>
    </w:p>
    <w:p w:rsidR="001432B7" w:rsidRPr="001432B7" w:rsidRDefault="001432B7" w:rsidP="001432B7">
      <w:pPr>
        <w:ind w:firstLine="708"/>
        <w:jc w:val="both"/>
        <w:rPr>
          <w:b/>
          <w:sz w:val="24"/>
          <w:szCs w:val="24"/>
          <w:lang w:val="bg-BG" w:eastAsia="bg-BG"/>
        </w:rPr>
      </w:pPr>
      <w:r w:rsidRPr="001432B7">
        <w:rPr>
          <w:b/>
          <w:sz w:val="24"/>
          <w:szCs w:val="24"/>
          <w:lang w:val="bg-BG" w:eastAsia="bg-BG"/>
        </w:rPr>
        <w:lastRenderedPageBreak/>
        <w:t>ВАЖНО: При разписването на дейностите във Формуляра следва да се съобразите с изискванията към съответните дейности, които са поставени в Условията за кандидатстване.</w:t>
      </w:r>
    </w:p>
    <w:p w:rsidR="001432B7" w:rsidRPr="001432B7" w:rsidRDefault="001432B7" w:rsidP="001432B7">
      <w:pPr>
        <w:ind w:firstLine="708"/>
        <w:jc w:val="both"/>
        <w:rPr>
          <w:b/>
          <w:sz w:val="24"/>
          <w:szCs w:val="24"/>
          <w:lang w:val="bg-BG" w:eastAsia="bg-BG"/>
        </w:rPr>
      </w:pPr>
    </w:p>
    <w:p w:rsidR="001432B7" w:rsidRPr="001432B7" w:rsidRDefault="001432B7" w:rsidP="001432B7">
      <w:pPr>
        <w:ind w:firstLine="708"/>
        <w:jc w:val="both"/>
        <w:rPr>
          <w:b/>
          <w:sz w:val="24"/>
          <w:szCs w:val="24"/>
          <w:lang w:val="bg-BG" w:eastAsia="bg-BG"/>
        </w:rPr>
      </w:pPr>
      <w:r w:rsidRPr="001432B7">
        <w:rPr>
          <w:b/>
          <w:sz w:val="24"/>
          <w:szCs w:val="24"/>
          <w:lang w:val="bg-BG" w:eastAsia="bg-BG"/>
        </w:rPr>
        <w:t>Попълване на секция 8. Индикатори</w:t>
      </w:r>
    </w:p>
    <w:p w:rsidR="001432B7" w:rsidRPr="001432B7" w:rsidRDefault="001432B7" w:rsidP="001432B7">
      <w:pPr>
        <w:ind w:firstLine="708"/>
        <w:jc w:val="both"/>
        <w:rPr>
          <w:sz w:val="24"/>
          <w:szCs w:val="24"/>
          <w:lang w:val="bg-BG" w:eastAsia="bg-BG"/>
        </w:rPr>
      </w:pPr>
      <w:r w:rsidRPr="001432B7">
        <w:rPr>
          <w:sz w:val="24"/>
          <w:szCs w:val="24"/>
          <w:lang w:val="bg-BG" w:eastAsia="bg-BG"/>
        </w:rPr>
        <w:t>Основните индикатори за изпълнение и за резултат по процедурата са предварително зададени от МИГ  в Усло</w:t>
      </w:r>
      <w:r w:rsidR="004C57DB">
        <w:rPr>
          <w:sz w:val="24"/>
          <w:szCs w:val="24"/>
          <w:lang w:val="bg-BG" w:eastAsia="bg-BG"/>
        </w:rPr>
        <w:t>вията за кандидатстване.</w:t>
      </w:r>
    </w:p>
    <w:p w:rsidR="001432B7" w:rsidRPr="001432B7" w:rsidRDefault="001432B7" w:rsidP="001432B7">
      <w:pPr>
        <w:ind w:firstLine="708"/>
        <w:jc w:val="both"/>
        <w:rPr>
          <w:sz w:val="24"/>
          <w:szCs w:val="24"/>
          <w:lang w:val="bg-BG" w:eastAsia="bg-BG"/>
        </w:rPr>
      </w:pPr>
      <w:r w:rsidRPr="001432B7">
        <w:rPr>
          <w:sz w:val="24"/>
          <w:szCs w:val="24"/>
          <w:lang w:val="bg-BG" w:eastAsia="bg-BG"/>
        </w:rPr>
        <w:t xml:space="preserve">Всеки кандидат </w:t>
      </w:r>
      <w:r w:rsidRPr="001432B7">
        <w:rPr>
          <w:b/>
          <w:sz w:val="24"/>
          <w:szCs w:val="24"/>
          <w:lang w:val="bg-BG" w:eastAsia="bg-BG"/>
        </w:rPr>
        <w:t>задължително</w:t>
      </w:r>
      <w:r w:rsidRPr="001432B7">
        <w:rPr>
          <w:sz w:val="24"/>
          <w:szCs w:val="24"/>
          <w:lang w:val="bg-BG" w:eastAsia="bg-BG"/>
        </w:rPr>
        <w:t xml:space="preserve"> следва да добави към своето проектно предложение </w:t>
      </w:r>
      <w:r w:rsidRPr="001432B7">
        <w:rPr>
          <w:b/>
          <w:sz w:val="24"/>
          <w:szCs w:val="24"/>
          <w:u w:val="single"/>
          <w:lang w:val="bg-BG" w:eastAsia="bg-BG"/>
        </w:rPr>
        <w:t xml:space="preserve">индикаторите за изпълнение и </w:t>
      </w:r>
      <w:r w:rsidRPr="001432B7">
        <w:rPr>
          <w:b/>
          <w:sz w:val="24"/>
          <w:szCs w:val="24"/>
          <w:lang w:val="bg-BG" w:eastAsia="bg-BG"/>
        </w:rPr>
        <w:t xml:space="preserve">резултат, </w:t>
      </w:r>
      <w:r w:rsidRPr="001432B7">
        <w:rPr>
          <w:sz w:val="24"/>
          <w:szCs w:val="24"/>
          <w:lang w:val="bg-BG" w:eastAsia="bg-BG"/>
        </w:rPr>
        <w:t xml:space="preserve">които ще постигне в зависимост от предвидените в проектното предложение дейности </w:t>
      </w:r>
      <w:r w:rsidR="00685D8A">
        <w:rPr>
          <w:b/>
          <w:sz w:val="24"/>
          <w:szCs w:val="24"/>
          <w:lang w:val="bg-BG" w:eastAsia="bg-BG"/>
        </w:rPr>
        <w:t>(съгласно информацията от УК</w:t>
      </w:r>
      <w:r w:rsidRPr="001432B7">
        <w:rPr>
          <w:b/>
          <w:sz w:val="24"/>
          <w:szCs w:val="24"/>
          <w:lang w:val="bg-BG" w:eastAsia="bg-BG"/>
        </w:rPr>
        <w:t>).</w:t>
      </w:r>
      <w:r w:rsidRPr="001432B7">
        <w:rPr>
          <w:sz w:val="24"/>
          <w:szCs w:val="24"/>
          <w:lang w:val="bg-BG" w:eastAsia="bg-BG"/>
        </w:rPr>
        <w:t xml:space="preserve"> Добавянето на индикатор става от бутона „Добави“. От падащото меню „Наименование“ се избира съответния индикатор. Кандидатът следва да попълни секциите: Базова стойност общо, Целева стойност общо и Източник на информация (до 1 000 символа). </w:t>
      </w:r>
    </w:p>
    <w:p w:rsidR="001432B7" w:rsidRPr="001432B7" w:rsidRDefault="001432B7" w:rsidP="001432B7">
      <w:pPr>
        <w:ind w:firstLine="708"/>
        <w:jc w:val="both"/>
        <w:rPr>
          <w:sz w:val="24"/>
          <w:szCs w:val="24"/>
          <w:lang w:val="bg-BG" w:eastAsia="bg-BG"/>
        </w:rPr>
      </w:pPr>
      <w:r w:rsidRPr="001432B7">
        <w:rPr>
          <w:sz w:val="24"/>
          <w:szCs w:val="24"/>
          <w:lang w:val="bg-BG" w:eastAsia="bg-BG"/>
        </w:rPr>
        <w:t xml:space="preserve">В полето Базова стойност следва да заложите стойност 0. </w:t>
      </w:r>
    </w:p>
    <w:p w:rsidR="001432B7" w:rsidRPr="001432B7" w:rsidRDefault="001432B7" w:rsidP="001432B7">
      <w:pPr>
        <w:ind w:firstLine="708"/>
        <w:jc w:val="both"/>
        <w:rPr>
          <w:sz w:val="24"/>
          <w:szCs w:val="24"/>
          <w:lang w:val="bg-BG" w:eastAsia="bg-BG"/>
        </w:rPr>
      </w:pPr>
      <w:r w:rsidRPr="001432B7">
        <w:rPr>
          <w:sz w:val="24"/>
          <w:szCs w:val="24"/>
          <w:lang w:val="bg-BG" w:eastAsia="bg-BG"/>
        </w:rPr>
        <w:t xml:space="preserve">В полето Целева стойност следва да заложите стойност (брой), която ще постигнете с изпълнението на проектното Ви предложение </w:t>
      </w:r>
      <w:r w:rsidRPr="001432B7">
        <w:rPr>
          <w:b/>
          <w:sz w:val="24"/>
          <w:szCs w:val="24"/>
          <w:lang w:val="bg-BG" w:eastAsia="bg-BG"/>
        </w:rPr>
        <w:t>(положителна стойност, различна от 0).</w:t>
      </w:r>
    </w:p>
    <w:p w:rsidR="001432B7" w:rsidRPr="001432B7" w:rsidRDefault="001432B7" w:rsidP="001432B7">
      <w:pPr>
        <w:ind w:firstLine="708"/>
        <w:jc w:val="both"/>
        <w:rPr>
          <w:sz w:val="24"/>
          <w:szCs w:val="24"/>
          <w:lang w:val="bg-BG" w:eastAsia="bg-BG"/>
        </w:rPr>
      </w:pPr>
      <w:r w:rsidRPr="001432B7">
        <w:rPr>
          <w:sz w:val="24"/>
          <w:szCs w:val="24"/>
          <w:lang w:val="bg-BG" w:eastAsia="bg-BG"/>
        </w:rPr>
        <w:t xml:space="preserve">В полето Източник на информация трябва да посочите „Бенефициент. </w:t>
      </w:r>
    </w:p>
    <w:p w:rsidR="001432B7" w:rsidRPr="001432B7" w:rsidRDefault="001432B7" w:rsidP="001432B7">
      <w:pPr>
        <w:ind w:firstLine="708"/>
        <w:jc w:val="both"/>
        <w:rPr>
          <w:b/>
          <w:sz w:val="24"/>
          <w:szCs w:val="24"/>
          <w:lang w:val="bg-BG" w:eastAsia="bg-BG"/>
        </w:rPr>
      </w:pPr>
      <w:r w:rsidRPr="001432B7">
        <w:rPr>
          <w:b/>
          <w:sz w:val="24"/>
          <w:szCs w:val="24"/>
          <w:lang w:val="bg-BG" w:eastAsia="bg-BG"/>
        </w:rPr>
        <w:t>Ако не сте попълнили задължителните индикатори по процедурата или целевата им стойност не е положителна стойност, различна от 0, ще бъде изискана пояснителна информация от оценителната комисия и в случай, че такава не бъде представена то проектното предложение ще бъде отхвърлено!</w:t>
      </w:r>
    </w:p>
    <w:p w:rsidR="001432B7" w:rsidRPr="001432B7" w:rsidRDefault="001432B7" w:rsidP="001432B7">
      <w:pPr>
        <w:ind w:firstLine="708"/>
        <w:jc w:val="both"/>
        <w:rPr>
          <w:b/>
          <w:sz w:val="24"/>
          <w:szCs w:val="24"/>
          <w:lang w:val="bg-BG" w:eastAsia="bg-BG"/>
        </w:rPr>
      </w:pPr>
    </w:p>
    <w:p w:rsidR="001432B7" w:rsidRPr="001432B7" w:rsidRDefault="001432B7" w:rsidP="001432B7">
      <w:pPr>
        <w:ind w:firstLine="708"/>
        <w:jc w:val="both"/>
        <w:rPr>
          <w:b/>
          <w:sz w:val="24"/>
          <w:szCs w:val="24"/>
          <w:lang w:val="bg-BG" w:eastAsia="bg-BG"/>
        </w:rPr>
      </w:pPr>
      <w:r w:rsidRPr="001432B7">
        <w:rPr>
          <w:b/>
          <w:sz w:val="24"/>
          <w:szCs w:val="24"/>
          <w:lang w:val="bg-BG" w:eastAsia="bg-BG"/>
        </w:rPr>
        <w:t>Попълване на секция 9. Екип</w:t>
      </w:r>
    </w:p>
    <w:p w:rsidR="001432B7" w:rsidRPr="001432B7" w:rsidRDefault="001432B7" w:rsidP="001432B7">
      <w:pPr>
        <w:ind w:firstLine="708"/>
        <w:jc w:val="both"/>
        <w:rPr>
          <w:sz w:val="24"/>
          <w:szCs w:val="24"/>
          <w:lang w:val="bg-BG" w:eastAsia="bg-BG"/>
        </w:rPr>
      </w:pPr>
      <w:r w:rsidRPr="001432B7">
        <w:rPr>
          <w:sz w:val="24"/>
          <w:szCs w:val="24"/>
          <w:lang w:val="bg-BG" w:eastAsia="bg-BG"/>
        </w:rPr>
        <w:t xml:space="preserve">В това поле трябва да попълните информация за </w:t>
      </w:r>
      <w:r w:rsidRPr="001432B7">
        <w:rPr>
          <w:sz w:val="24"/>
          <w:szCs w:val="24"/>
          <w:u w:val="single"/>
          <w:lang w:val="bg-BG" w:eastAsia="bg-BG"/>
        </w:rPr>
        <w:t>ръководителя на проекта или за законния представител на кандидата (управител, прокурист и др.)/собственика на капитала – като име,</w:t>
      </w:r>
      <w:r w:rsidRPr="001432B7">
        <w:rPr>
          <w:sz w:val="24"/>
          <w:szCs w:val="24"/>
          <w:lang w:val="bg-BG" w:eastAsia="bg-BG"/>
        </w:rPr>
        <w:t xml:space="preserve">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w:t>
      </w:r>
    </w:p>
    <w:p w:rsidR="001432B7" w:rsidRPr="001432B7" w:rsidRDefault="001432B7" w:rsidP="001432B7">
      <w:pPr>
        <w:ind w:firstLine="708"/>
        <w:jc w:val="both"/>
        <w:rPr>
          <w:sz w:val="24"/>
          <w:szCs w:val="24"/>
          <w:lang w:val="bg-BG" w:eastAsia="bg-BG"/>
        </w:rPr>
      </w:pPr>
      <w:r w:rsidRPr="001432B7">
        <w:rPr>
          <w:sz w:val="24"/>
          <w:szCs w:val="24"/>
          <w:lang w:val="bg-BG" w:eastAsia="bg-BG"/>
        </w:rPr>
        <w:t xml:space="preserve">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е-mail. </w:t>
      </w:r>
    </w:p>
    <w:p w:rsidR="001432B7" w:rsidRPr="001432B7" w:rsidRDefault="001432B7" w:rsidP="001432B7">
      <w:pPr>
        <w:ind w:firstLine="708"/>
        <w:jc w:val="both"/>
        <w:rPr>
          <w:b/>
          <w:sz w:val="24"/>
          <w:szCs w:val="24"/>
          <w:lang w:val="bg-BG" w:eastAsia="bg-BG"/>
        </w:rPr>
      </w:pPr>
      <w:r w:rsidRPr="001432B7">
        <w:rPr>
          <w:b/>
          <w:sz w:val="24"/>
          <w:szCs w:val="24"/>
          <w:lang w:val="bg-BG" w:eastAsia="bg-BG"/>
        </w:rPr>
        <w:t xml:space="preserve">Попълване на секция 10. План за външно възлагане </w:t>
      </w:r>
    </w:p>
    <w:p w:rsidR="001432B7" w:rsidRPr="001432B7" w:rsidRDefault="001432B7" w:rsidP="001432B7">
      <w:pPr>
        <w:spacing w:line="276" w:lineRule="auto"/>
        <w:jc w:val="both"/>
        <w:rPr>
          <w:sz w:val="24"/>
          <w:szCs w:val="24"/>
          <w:lang w:val="bg-BG" w:eastAsia="bg-BG"/>
        </w:rPr>
      </w:pPr>
      <w:r w:rsidRPr="001432B7">
        <w:rPr>
          <w:sz w:val="24"/>
          <w:szCs w:val="24"/>
          <w:lang w:val="bg-BG" w:eastAsia="bg-BG"/>
        </w:rPr>
        <w:t xml:space="preserve">Информацията, съдържаща се в нея не е предмет на оценка и няма да бъде разглеждана от оценителната комисия, но е необходима за изпълнението на проекта. </w:t>
      </w:r>
    </w:p>
    <w:p w:rsidR="001432B7" w:rsidRPr="001432B7" w:rsidRDefault="001432B7" w:rsidP="001432B7">
      <w:pPr>
        <w:spacing w:line="276" w:lineRule="auto"/>
        <w:jc w:val="both"/>
        <w:outlineLvl w:val="1"/>
        <w:rPr>
          <w:rFonts w:eastAsia="Calibri"/>
          <w:sz w:val="24"/>
          <w:szCs w:val="24"/>
          <w:lang w:val="bg-BG" w:eastAsia="en-US"/>
        </w:rPr>
      </w:pPr>
      <w:r w:rsidRPr="001432B7">
        <w:rPr>
          <w:bCs/>
          <w:i/>
          <w:sz w:val="24"/>
          <w:szCs w:val="24"/>
          <w:lang w:val="bg-BG"/>
        </w:rPr>
        <w:t>Попълва се само от кандидати, включили в проекта си разходи в обхвата на ПМС 160 (чл. 50, ал.2 от ЗУСЕСИФ)</w:t>
      </w:r>
      <w:r w:rsidRPr="001432B7">
        <w:rPr>
          <w:rFonts w:eastAsia="Calibri"/>
          <w:sz w:val="24"/>
          <w:szCs w:val="24"/>
          <w:lang w:val="bg-BG"/>
        </w:rPr>
        <w:t xml:space="preserve"> </w:t>
      </w:r>
    </w:p>
    <w:p w:rsidR="001432B7" w:rsidRPr="001432B7" w:rsidRDefault="001432B7" w:rsidP="001432B7">
      <w:pPr>
        <w:spacing w:line="276" w:lineRule="auto"/>
        <w:jc w:val="both"/>
        <w:outlineLvl w:val="1"/>
        <w:rPr>
          <w:rFonts w:eastAsia="Calibri"/>
          <w:sz w:val="24"/>
          <w:szCs w:val="24"/>
          <w:lang w:val="bg-BG"/>
        </w:rPr>
      </w:pPr>
      <w:r w:rsidRPr="001432B7">
        <w:rPr>
          <w:rFonts w:eastAsia="Calibri"/>
          <w:sz w:val="24"/>
          <w:szCs w:val="24"/>
          <w:lang w:val="bg-BG"/>
        </w:rPr>
        <w:t>Кандидатът попълва следните полета:</w:t>
      </w:r>
    </w:p>
    <w:p w:rsidR="001432B7" w:rsidRPr="001432B7" w:rsidRDefault="001432B7" w:rsidP="001432B7">
      <w:pPr>
        <w:numPr>
          <w:ilvl w:val="0"/>
          <w:numId w:val="39"/>
        </w:numPr>
        <w:spacing w:line="276" w:lineRule="auto"/>
        <w:jc w:val="both"/>
        <w:rPr>
          <w:rFonts w:eastAsia="Calibri"/>
          <w:sz w:val="24"/>
          <w:szCs w:val="24"/>
          <w:lang w:val="bg-BG"/>
        </w:rPr>
      </w:pPr>
      <w:r w:rsidRPr="001432B7">
        <w:rPr>
          <w:rFonts w:eastAsia="Calibri"/>
          <w:b/>
          <w:sz w:val="24"/>
          <w:szCs w:val="24"/>
          <w:lang w:val="bg-BG"/>
        </w:rPr>
        <w:t>Предмет на предвидената процедура (до 1 000 символа)</w:t>
      </w:r>
      <w:r w:rsidRPr="001432B7">
        <w:rPr>
          <w:rFonts w:eastAsia="Calibri"/>
          <w:sz w:val="24"/>
          <w:szCs w:val="24"/>
          <w:lang w:val="bg-BG"/>
        </w:rPr>
        <w:t xml:space="preserve"> – описва се наименованието и предмета на поръчката;</w:t>
      </w:r>
    </w:p>
    <w:p w:rsidR="001432B7" w:rsidRPr="001432B7" w:rsidRDefault="001432B7" w:rsidP="001432B7">
      <w:pPr>
        <w:numPr>
          <w:ilvl w:val="0"/>
          <w:numId w:val="39"/>
        </w:numPr>
        <w:spacing w:line="276" w:lineRule="auto"/>
        <w:jc w:val="both"/>
        <w:rPr>
          <w:rFonts w:eastAsia="Calibri"/>
          <w:sz w:val="24"/>
          <w:szCs w:val="24"/>
          <w:lang w:val="bg-BG"/>
        </w:rPr>
      </w:pPr>
      <w:r w:rsidRPr="001432B7">
        <w:rPr>
          <w:rFonts w:eastAsia="Calibri"/>
          <w:b/>
          <w:sz w:val="24"/>
          <w:szCs w:val="24"/>
          <w:lang w:val="bg-BG"/>
        </w:rPr>
        <w:t>Обект на поръчката</w:t>
      </w:r>
      <w:r w:rsidRPr="001432B7">
        <w:rPr>
          <w:rFonts w:eastAsia="Calibri"/>
          <w:sz w:val="24"/>
          <w:szCs w:val="24"/>
          <w:lang w:val="bg-BG"/>
        </w:rPr>
        <w:t xml:space="preserve"> – избор от падащо меню</w:t>
      </w:r>
    </w:p>
    <w:p w:rsidR="001432B7" w:rsidRPr="001432B7" w:rsidRDefault="001432B7" w:rsidP="001432B7">
      <w:pPr>
        <w:numPr>
          <w:ilvl w:val="0"/>
          <w:numId w:val="39"/>
        </w:numPr>
        <w:spacing w:line="276" w:lineRule="auto"/>
        <w:jc w:val="both"/>
        <w:rPr>
          <w:rFonts w:eastAsia="Calibri"/>
          <w:sz w:val="24"/>
          <w:szCs w:val="24"/>
          <w:lang w:val="bg-BG"/>
        </w:rPr>
      </w:pPr>
      <w:r w:rsidRPr="001432B7">
        <w:rPr>
          <w:rFonts w:eastAsia="Calibri"/>
          <w:b/>
          <w:sz w:val="24"/>
          <w:szCs w:val="24"/>
          <w:lang w:val="bg-BG"/>
        </w:rPr>
        <w:t>Приложим нормативен акт</w:t>
      </w:r>
      <w:r w:rsidRPr="001432B7">
        <w:rPr>
          <w:rFonts w:eastAsia="Calibri"/>
          <w:i/>
          <w:sz w:val="24"/>
          <w:szCs w:val="24"/>
          <w:lang w:val="bg-BG"/>
        </w:rPr>
        <w:t xml:space="preserve"> –</w:t>
      </w:r>
      <w:r w:rsidRPr="001432B7">
        <w:rPr>
          <w:rFonts w:eastAsia="Calibri"/>
          <w:sz w:val="24"/>
          <w:szCs w:val="24"/>
          <w:lang w:val="bg-BG"/>
        </w:rPr>
        <w:t xml:space="preserve"> избор от падащо меню</w:t>
      </w:r>
    </w:p>
    <w:p w:rsidR="001432B7" w:rsidRPr="001432B7" w:rsidRDefault="001432B7" w:rsidP="001432B7">
      <w:pPr>
        <w:numPr>
          <w:ilvl w:val="0"/>
          <w:numId w:val="39"/>
        </w:numPr>
        <w:spacing w:line="276" w:lineRule="auto"/>
        <w:jc w:val="both"/>
        <w:rPr>
          <w:rFonts w:eastAsia="Calibri"/>
          <w:sz w:val="24"/>
          <w:szCs w:val="24"/>
          <w:lang w:val="bg-BG"/>
        </w:rPr>
      </w:pPr>
      <w:r w:rsidRPr="001432B7">
        <w:rPr>
          <w:rFonts w:eastAsia="Calibri"/>
          <w:b/>
          <w:sz w:val="24"/>
          <w:szCs w:val="24"/>
          <w:lang w:val="bg-BG"/>
        </w:rPr>
        <w:t>Тип на процедурата</w:t>
      </w:r>
      <w:r w:rsidRPr="001432B7">
        <w:rPr>
          <w:rFonts w:eastAsia="Calibri"/>
          <w:i/>
          <w:sz w:val="24"/>
          <w:szCs w:val="24"/>
          <w:lang w:val="bg-BG"/>
        </w:rPr>
        <w:t xml:space="preserve"> –</w:t>
      </w:r>
      <w:r w:rsidRPr="001432B7">
        <w:rPr>
          <w:rFonts w:eastAsia="Calibri"/>
          <w:sz w:val="24"/>
          <w:szCs w:val="24"/>
          <w:lang w:val="bg-BG"/>
        </w:rPr>
        <w:t xml:space="preserve"> избор от падащо меню</w:t>
      </w:r>
    </w:p>
    <w:p w:rsidR="001432B7" w:rsidRPr="001432B7" w:rsidRDefault="001432B7" w:rsidP="001432B7">
      <w:pPr>
        <w:numPr>
          <w:ilvl w:val="0"/>
          <w:numId w:val="39"/>
        </w:numPr>
        <w:spacing w:line="276" w:lineRule="auto"/>
        <w:jc w:val="both"/>
        <w:rPr>
          <w:rFonts w:eastAsia="Calibri"/>
          <w:sz w:val="24"/>
          <w:szCs w:val="24"/>
          <w:lang w:val="bg-BG"/>
        </w:rPr>
      </w:pPr>
      <w:r w:rsidRPr="001432B7">
        <w:rPr>
          <w:rFonts w:eastAsia="Calibri"/>
          <w:b/>
          <w:sz w:val="24"/>
          <w:szCs w:val="24"/>
          <w:lang w:val="bg-BG"/>
        </w:rPr>
        <w:t>Стойност</w:t>
      </w:r>
      <w:r w:rsidRPr="001432B7">
        <w:rPr>
          <w:rFonts w:eastAsia="Calibri"/>
          <w:sz w:val="24"/>
          <w:szCs w:val="24"/>
          <w:lang w:val="bg-BG"/>
        </w:rPr>
        <w:t xml:space="preserve"> – попълва се от кандидата</w:t>
      </w:r>
    </w:p>
    <w:p w:rsidR="001432B7" w:rsidRPr="001432B7" w:rsidRDefault="001432B7" w:rsidP="001432B7">
      <w:pPr>
        <w:numPr>
          <w:ilvl w:val="0"/>
          <w:numId w:val="39"/>
        </w:numPr>
        <w:spacing w:after="120" w:line="276" w:lineRule="auto"/>
        <w:jc w:val="both"/>
        <w:rPr>
          <w:rFonts w:eastAsia="Calibri"/>
          <w:sz w:val="24"/>
          <w:szCs w:val="24"/>
          <w:lang w:val="bg-BG"/>
        </w:rPr>
      </w:pPr>
      <w:r w:rsidRPr="001432B7">
        <w:rPr>
          <w:rFonts w:eastAsia="Calibri"/>
          <w:b/>
          <w:sz w:val="24"/>
          <w:szCs w:val="24"/>
          <w:lang w:val="bg-BG"/>
        </w:rPr>
        <w:t>Планирана дата на обявяване</w:t>
      </w:r>
      <w:r w:rsidRPr="001432B7">
        <w:rPr>
          <w:rFonts w:eastAsia="Calibri"/>
          <w:sz w:val="24"/>
          <w:szCs w:val="24"/>
          <w:lang w:val="bg-BG"/>
        </w:rPr>
        <w:t xml:space="preserve"> – попълва се от кандидата</w:t>
      </w:r>
    </w:p>
    <w:p w:rsidR="001432B7" w:rsidRPr="001432B7" w:rsidRDefault="001432B7" w:rsidP="001432B7">
      <w:pPr>
        <w:numPr>
          <w:ilvl w:val="0"/>
          <w:numId w:val="39"/>
        </w:numPr>
        <w:spacing w:after="120" w:line="276" w:lineRule="auto"/>
        <w:jc w:val="both"/>
        <w:rPr>
          <w:rFonts w:eastAsia="Calibri"/>
          <w:sz w:val="24"/>
          <w:szCs w:val="24"/>
          <w:lang w:val="bg-BG"/>
        </w:rPr>
      </w:pPr>
      <w:r w:rsidRPr="001432B7">
        <w:rPr>
          <w:rFonts w:eastAsia="Calibri"/>
          <w:b/>
          <w:sz w:val="24"/>
          <w:szCs w:val="24"/>
          <w:lang w:val="bg-BG"/>
        </w:rPr>
        <w:t>Описание (до 4 000 символа)</w:t>
      </w:r>
      <w:r w:rsidRPr="001432B7">
        <w:rPr>
          <w:rFonts w:eastAsia="Calibri"/>
          <w:sz w:val="24"/>
          <w:szCs w:val="24"/>
          <w:lang w:val="bg-BG"/>
        </w:rPr>
        <w:t xml:space="preserve"> – дава се описание на поръчката, цел, очаквани резултати, с какво ще допринесе за изпълнението на проекта, както и към коя дейност от т. 7. План за изпълнение / Дейности по проекта се отнася поръчката. Кандидатът описва начина на приемане на работата и механизмите за контрол при </w:t>
      </w:r>
      <w:r w:rsidRPr="001432B7">
        <w:rPr>
          <w:rFonts w:eastAsia="Calibri"/>
          <w:sz w:val="24"/>
          <w:szCs w:val="24"/>
          <w:lang w:val="bg-BG"/>
        </w:rPr>
        <w:lastRenderedPageBreak/>
        <w:t>изпълнението на договорите за обществени поръчки по проекта, вкл. контролът, който ще се упражнява върху начина на плащане по тези договори.</w:t>
      </w:r>
    </w:p>
    <w:p w:rsidR="001432B7" w:rsidRPr="001432B7" w:rsidRDefault="001432B7" w:rsidP="001432B7">
      <w:pPr>
        <w:spacing w:after="240" w:line="264" w:lineRule="auto"/>
        <w:jc w:val="both"/>
        <w:outlineLvl w:val="1"/>
        <w:rPr>
          <w:b/>
          <w:bCs/>
          <w:sz w:val="24"/>
          <w:szCs w:val="24"/>
          <w:lang w:val="bg-BG"/>
        </w:rPr>
      </w:pPr>
      <w:r w:rsidRPr="001432B7">
        <w:rPr>
          <w:b/>
          <w:bCs/>
          <w:sz w:val="24"/>
          <w:szCs w:val="24"/>
          <w:lang w:val="bg-BG"/>
        </w:rPr>
        <w:t>Системата позволява въвеждане на не повече от 50 процедури</w:t>
      </w:r>
    </w:p>
    <w:p w:rsidR="001432B7" w:rsidRPr="001432B7" w:rsidRDefault="001432B7" w:rsidP="001432B7">
      <w:pPr>
        <w:ind w:firstLine="708"/>
        <w:jc w:val="both"/>
        <w:rPr>
          <w:b/>
          <w:sz w:val="24"/>
          <w:szCs w:val="24"/>
          <w:lang w:val="bg-BG" w:eastAsia="bg-BG"/>
        </w:rPr>
      </w:pPr>
    </w:p>
    <w:p w:rsidR="001432B7" w:rsidRPr="001432B7" w:rsidRDefault="001432B7" w:rsidP="001432B7">
      <w:pPr>
        <w:ind w:firstLine="708"/>
        <w:jc w:val="both"/>
        <w:rPr>
          <w:color w:val="00B050"/>
          <w:sz w:val="24"/>
          <w:szCs w:val="24"/>
          <w:u w:val="single"/>
          <w:lang w:val="bg-BG" w:eastAsia="bg-BG"/>
        </w:rPr>
      </w:pPr>
      <w:r w:rsidRPr="001432B7">
        <w:rPr>
          <w:b/>
          <w:sz w:val="24"/>
          <w:szCs w:val="24"/>
          <w:lang w:val="bg-BG" w:eastAsia="bg-BG"/>
        </w:rPr>
        <w:t xml:space="preserve">Попълване на секция 11. Допълнителна информация необходима за оценка на проектното предложение – </w:t>
      </w:r>
      <w:r w:rsidRPr="001432B7">
        <w:rPr>
          <w:sz w:val="24"/>
          <w:szCs w:val="24"/>
          <w:lang w:val="bg-BG" w:eastAsia="bg-BG"/>
        </w:rPr>
        <w:t xml:space="preserve">информацията в тези полета трябва да бъде </w:t>
      </w:r>
      <w:r w:rsidRPr="001432B7">
        <w:rPr>
          <w:b/>
          <w:sz w:val="24"/>
          <w:szCs w:val="24"/>
          <w:u w:val="single"/>
          <w:lang w:val="bg-BG" w:eastAsia="bg-BG"/>
        </w:rPr>
        <w:t>попълнена.</w:t>
      </w:r>
      <w:r w:rsidRPr="001432B7">
        <w:rPr>
          <w:sz w:val="24"/>
          <w:szCs w:val="24"/>
          <w:u w:val="single"/>
          <w:lang w:val="bg-BG" w:eastAsia="bg-BG"/>
        </w:rPr>
        <w:t xml:space="preserve"> </w:t>
      </w:r>
    </w:p>
    <w:p w:rsidR="001432B7" w:rsidRPr="001432B7" w:rsidRDefault="001432B7" w:rsidP="001432B7">
      <w:pPr>
        <w:spacing w:after="120"/>
        <w:ind w:firstLine="709"/>
        <w:jc w:val="both"/>
        <w:rPr>
          <w:sz w:val="24"/>
          <w:szCs w:val="24"/>
          <w:lang w:val="bg-BG" w:eastAsia="bg-BG"/>
        </w:rPr>
      </w:pPr>
      <w:r w:rsidRPr="001432B7">
        <w:rPr>
          <w:sz w:val="24"/>
          <w:szCs w:val="24"/>
          <w:lang w:val="bg-BG" w:eastAsia="bg-BG"/>
        </w:rPr>
        <w:t>За целите на настоящата процедура са заложени допълнителни полетата.</w:t>
      </w:r>
    </w:p>
    <w:p w:rsidR="001432B7" w:rsidRPr="001432B7" w:rsidRDefault="001432B7" w:rsidP="001432B7">
      <w:pPr>
        <w:ind w:firstLine="708"/>
        <w:jc w:val="both"/>
        <w:rPr>
          <w:sz w:val="24"/>
          <w:szCs w:val="24"/>
          <w:lang w:val="bg-BG" w:eastAsia="bg-BG"/>
        </w:rPr>
      </w:pPr>
      <w:r w:rsidRPr="001432B7">
        <w:rPr>
          <w:sz w:val="24"/>
          <w:szCs w:val="24"/>
          <w:lang w:val="bg-BG" w:eastAsia="bg-BG"/>
        </w:rPr>
        <w:t xml:space="preserve">Следвайте указанията, дадени в Условията за </w:t>
      </w:r>
      <w:r w:rsidR="006A0016">
        <w:rPr>
          <w:sz w:val="24"/>
          <w:szCs w:val="24"/>
          <w:lang w:val="bg-BG" w:eastAsia="bg-BG"/>
        </w:rPr>
        <w:t>кандида</w:t>
      </w:r>
      <w:r w:rsidRPr="001432B7">
        <w:rPr>
          <w:sz w:val="24"/>
          <w:szCs w:val="24"/>
          <w:lang w:val="bg-BG" w:eastAsia="bg-BG"/>
        </w:rPr>
        <w:t>тстване, т.27 „Допълнителна информация”. Към полета в секция 11 на Формуляра са дадени указания какво следва да бъде разписано.</w:t>
      </w:r>
    </w:p>
    <w:p w:rsidR="001432B7" w:rsidRPr="001432B7" w:rsidRDefault="001432B7" w:rsidP="001432B7">
      <w:pPr>
        <w:ind w:firstLine="708"/>
        <w:jc w:val="both"/>
        <w:rPr>
          <w:b/>
          <w:sz w:val="24"/>
          <w:szCs w:val="24"/>
          <w:lang w:val="bg-BG" w:eastAsia="bg-BG"/>
        </w:rPr>
      </w:pPr>
      <w:r w:rsidRPr="001432B7">
        <w:rPr>
          <w:b/>
          <w:sz w:val="24"/>
          <w:szCs w:val="24"/>
          <w:lang w:val="bg-BG" w:eastAsia="bg-BG"/>
        </w:rPr>
        <w:t>Попълване на секция 12. Прикачени електронно подписани документи</w:t>
      </w:r>
    </w:p>
    <w:p w:rsidR="001432B7" w:rsidRPr="001432B7" w:rsidRDefault="001432B7" w:rsidP="001432B7">
      <w:pPr>
        <w:spacing w:after="120"/>
        <w:ind w:firstLine="709"/>
        <w:jc w:val="both"/>
        <w:rPr>
          <w:b/>
          <w:color w:val="FF0000"/>
          <w:sz w:val="24"/>
          <w:szCs w:val="24"/>
          <w:lang w:val="bg-BG" w:eastAsia="bg-BG"/>
        </w:rPr>
      </w:pPr>
      <w:r w:rsidRPr="001432B7">
        <w:rPr>
          <w:b/>
          <w:color w:val="FF0000"/>
          <w:sz w:val="24"/>
          <w:szCs w:val="24"/>
          <w:lang w:val="bg-BG" w:eastAsia="bg-BG"/>
        </w:rPr>
        <w:t xml:space="preserve">Наименованието на секция 12 е съгласно образеца на електронен Формуляр в ИСУН, но НЕ Е ЗАДЪЛЖИТЕЛНО документите да бъдат електронно подписани. МИГ изисква съответните приложения да бъдат подписани на хартия, сканирани и прикачени в ИСУН. С КЕП се </w:t>
      </w:r>
      <w:r w:rsidR="001D1F9D">
        <w:rPr>
          <w:b/>
          <w:color w:val="FF0000"/>
          <w:sz w:val="24"/>
          <w:szCs w:val="24"/>
          <w:lang w:val="bg-BG" w:eastAsia="bg-BG"/>
        </w:rPr>
        <w:t>подписва Формулярът за кандидат</w:t>
      </w:r>
      <w:r w:rsidRPr="001432B7">
        <w:rPr>
          <w:b/>
          <w:color w:val="FF0000"/>
          <w:sz w:val="24"/>
          <w:szCs w:val="24"/>
          <w:lang w:val="bg-BG" w:eastAsia="bg-BG"/>
        </w:rPr>
        <w:t>стване.</w:t>
      </w:r>
    </w:p>
    <w:p w:rsidR="001432B7" w:rsidRPr="001432B7" w:rsidRDefault="001432B7" w:rsidP="001432B7">
      <w:pPr>
        <w:spacing w:after="120" w:line="276" w:lineRule="auto"/>
        <w:jc w:val="both"/>
        <w:outlineLvl w:val="1"/>
        <w:rPr>
          <w:bCs/>
          <w:sz w:val="24"/>
          <w:szCs w:val="24"/>
          <w:lang w:val="bg-BG" w:eastAsia="en-US"/>
        </w:rPr>
      </w:pPr>
      <w:r w:rsidRPr="001432B7">
        <w:rPr>
          <w:sz w:val="24"/>
          <w:szCs w:val="24"/>
          <w:lang w:val="bg-BG" w:eastAsia="bg-BG"/>
        </w:rPr>
        <w:t>Документите, които се подават на етап кандидатстване са подробно описани в т. 24 от условията за кандидатстване.</w:t>
      </w:r>
      <w:r w:rsidRPr="001432B7">
        <w:rPr>
          <w:bCs/>
          <w:sz w:val="24"/>
          <w:szCs w:val="24"/>
          <w:lang w:val="bg-BG"/>
        </w:rPr>
        <w:t xml:space="preserve"> </w:t>
      </w:r>
    </w:p>
    <w:p w:rsidR="001432B7" w:rsidRPr="001432B7" w:rsidRDefault="001432B7" w:rsidP="001432B7">
      <w:pPr>
        <w:spacing w:after="120" w:line="276" w:lineRule="auto"/>
        <w:jc w:val="both"/>
        <w:outlineLvl w:val="1"/>
        <w:rPr>
          <w:bCs/>
          <w:sz w:val="24"/>
          <w:szCs w:val="24"/>
          <w:lang w:val="bg-BG"/>
        </w:rPr>
      </w:pPr>
      <w:r w:rsidRPr="001432B7">
        <w:rPr>
          <w:bCs/>
          <w:sz w:val="24"/>
          <w:szCs w:val="24"/>
          <w:lang w:val="bg-BG"/>
        </w:rPr>
        <w:t>Системата позволява въвеждане на прикачени документи с общ обем до 10 GB. Всеки един отделен файл не може да надвишава 100 MB.</w:t>
      </w:r>
    </w:p>
    <w:p w:rsidR="001432B7" w:rsidRPr="001432B7" w:rsidRDefault="001432B7" w:rsidP="001432B7">
      <w:pPr>
        <w:spacing w:after="120"/>
        <w:jc w:val="both"/>
        <w:rPr>
          <w:b/>
          <w:color w:val="FF0000"/>
          <w:sz w:val="24"/>
          <w:szCs w:val="24"/>
          <w:lang w:val="bg-BG" w:eastAsia="bg-BG"/>
        </w:rPr>
      </w:pPr>
      <w:r w:rsidRPr="001432B7">
        <w:rPr>
          <w:b/>
          <w:bCs/>
          <w:sz w:val="24"/>
          <w:szCs w:val="24"/>
          <w:lang w:val="bg-BG" w:eastAsia="bg-BG"/>
        </w:rPr>
        <w:t xml:space="preserve">Важно: </w:t>
      </w:r>
      <w:r w:rsidRPr="001432B7">
        <w:rPr>
          <w:sz w:val="24"/>
          <w:szCs w:val="24"/>
          <w:lang w:val="bg-BG" w:eastAsia="bg-BG"/>
        </w:rPr>
        <w:t xml:space="preserve">Следва да имате предвид, че системата няма да позволи подаване на проектното предложение, в случай че не сте прикачили всички документи отбелязани като задължителни. За документи, </w:t>
      </w:r>
      <w:r w:rsidRPr="001432B7">
        <w:rPr>
          <w:color w:val="FF0000"/>
          <w:sz w:val="24"/>
          <w:szCs w:val="24"/>
          <w:lang w:val="bg-BG" w:eastAsia="bg-BG"/>
        </w:rPr>
        <w:t>чието прилагане към формуляра за кандидатстване зависи от спецификата на проектното предложение и не е задължително, в раздел</w:t>
      </w:r>
      <w:r w:rsidRPr="001432B7">
        <w:rPr>
          <w:sz w:val="24"/>
          <w:szCs w:val="24"/>
          <w:lang w:val="bg-BG" w:eastAsia="bg-BG"/>
        </w:rPr>
        <w:t xml:space="preserve"> 24 от условия за кандидатстване, е описано в кои случаи следва да се приложи съответния документ</w:t>
      </w:r>
      <w:r w:rsidRPr="001432B7">
        <w:rPr>
          <w:bCs/>
          <w:sz w:val="24"/>
          <w:szCs w:val="24"/>
          <w:lang w:val="bg-BG"/>
        </w:rPr>
        <w:t>.</w:t>
      </w:r>
      <w:r w:rsidRPr="001432B7">
        <w:rPr>
          <w:b/>
          <w:color w:val="FF0000"/>
          <w:sz w:val="24"/>
          <w:szCs w:val="24"/>
          <w:lang w:val="bg-BG" w:eastAsia="bg-BG"/>
        </w:rPr>
        <w:t xml:space="preserve"> </w:t>
      </w:r>
    </w:p>
    <w:p w:rsidR="001432B7" w:rsidRPr="001432B7" w:rsidRDefault="001432B7" w:rsidP="001432B7">
      <w:pPr>
        <w:spacing w:after="120"/>
        <w:jc w:val="both"/>
        <w:rPr>
          <w:sz w:val="24"/>
          <w:szCs w:val="24"/>
          <w:lang w:val="bg-BG" w:eastAsia="bg-BG"/>
        </w:rPr>
      </w:pPr>
      <w:r w:rsidRPr="001432B7">
        <w:rPr>
          <w:sz w:val="24"/>
          <w:szCs w:val="24"/>
          <w:lang w:val="bg-BG" w:eastAsia="bg-BG"/>
        </w:rPr>
        <w:t>Когато се прикачват приложения по образец, те задължително се попълват по образеца, зададен от МИГ към Условията за кандидатстване, Документи за попълване. Всички документи трябва да бъдат в указания  формат.</w:t>
      </w:r>
    </w:p>
    <w:p w:rsidR="001432B7" w:rsidRPr="001432B7" w:rsidRDefault="001432B7" w:rsidP="001432B7">
      <w:pPr>
        <w:numPr>
          <w:ilvl w:val="0"/>
          <w:numId w:val="40"/>
        </w:numPr>
        <w:spacing w:after="120" w:line="276" w:lineRule="auto"/>
        <w:ind w:left="709"/>
        <w:jc w:val="both"/>
        <w:rPr>
          <w:rFonts w:eastAsia="Calibri"/>
          <w:sz w:val="24"/>
          <w:szCs w:val="24"/>
          <w:lang w:val="bg-BG" w:eastAsia="en-US"/>
        </w:rPr>
      </w:pPr>
      <w:r w:rsidRPr="001432B7">
        <w:rPr>
          <w:rFonts w:eastAsia="Calibri"/>
          <w:b/>
          <w:sz w:val="24"/>
          <w:szCs w:val="24"/>
          <w:lang w:val="bg-BG"/>
        </w:rPr>
        <w:t>Вид</w:t>
      </w:r>
      <w:r w:rsidRPr="001432B7">
        <w:rPr>
          <w:rFonts w:eastAsia="Calibri"/>
          <w:sz w:val="24"/>
          <w:szCs w:val="24"/>
          <w:lang w:val="bg-BG"/>
        </w:rPr>
        <w:t xml:space="preserve"> – избор от падащо меню </w:t>
      </w:r>
      <w:r w:rsidRPr="001432B7">
        <w:rPr>
          <w:rFonts w:eastAsia="Calibri"/>
          <w:sz w:val="24"/>
          <w:szCs w:val="24"/>
          <w:lang w:val="bg-BG"/>
        </w:rPr>
        <w:tab/>
      </w:r>
    </w:p>
    <w:p w:rsidR="001432B7" w:rsidRPr="001432B7" w:rsidRDefault="001432B7" w:rsidP="001432B7">
      <w:pPr>
        <w:numPr>
          <w:ilvl w:val="0"/>
          <w:numId w:val="40"/>
        </w:numPr>
        <w:spacing w:after="120" w:line="276" w:lineRule="auto"/>
        <w:ind w:left="709"/>
        <w:jc w:val="both"/>
        <w:rPr>
          <w:rFonts w:eastAsia="Calibri"/>
          <w:sz w:val="24"/>
          <w:szCs w:val="24"/>
          <w:lang w:val="bg-BG"/>
        </w:rPr>
      </w:pPr>
      <w:r w:rsidRPr="001432B7">
        <w:rPr>
          <w:rFonts w:eastAsia="Calibri"/>
          <w:b/>
          <w:sz w:val="24"/>
          <w:szCs w:val="24"/>
          <w:lang w:val="bg-BG"/>
        </w:rPr>
        <w:t xml:space="preserve">Описание </w:t>
      </w:r>
      <w:r w:rsidRPr="001432B7">
        <w:rPr>
          <w:rFonts w:eastAsia="Calibri"/>
          <w:sz w:val="24"/>
          <w:szCs w:val="24"/>
          <w:lang w:val="bg-BG"/>
        </w:rPr>
        <w:t>– дава се кратко описание на съответния документ</w:t>
      </w:r>
      <w:r w:rsidRPr="001432B7">
        <w:rPr>
          <w:rFonts w:eastAsia="Calibri"/>
          <w:sz w:val="24"/>
          <w:szCs w:val="24"/>
          <w:lang w:val="bg-BG"/>
        </w:rPr>
        <w:tab/>
      </w:r>
    </w:p>
    <w:p w:rsidR="001432B7" w:rsidRPr="001432B7" w:rsidRDefault="001432B7" w:rsidP="001432B7">
      <w:pPr>
        <w:numPr>
          <w:ilvl w:val="0"/>
          <w:numId w:val="40"/>
        </w:numPr>
        <w:spacing w:after="120" w:line="276" w:lineRule="auto"/>
        <w:ind w:left="709"/>
        <w:jc w:val="both"/>
        <w:rPr>
          <w:rFonts w:eastAsia="Calibri"/>
          <w:sz w:val="24"/>
          <w:szCs w:val="24"/>
          <w:lang w:val="bg-BG"/>
        </w:rPr>
      </w:pPr>
      <w:r w:rsidRPr="001432B7">
        <w:rPr>
          <w:rFonts w:eastAsia="Calibri"/>
          <w:b/>
          <w:sz w:val="24"/>
          <w:szCs w:val="24"/>
          <w:lang w:val="bg-BG"/>
        </w:rPr>
        <w:t>Файл</w:t>
      </w:r>
      <w:r w:rsidRPr="001432B7">
        <w:rPr>
          <w:rFonts w:eastAsia="Calibri"/>
          <w:sz w:val="24"/>
          <w:szCs w:val="24"/>
          <w:lang w:val="bg-BG"/>
        </w:rPr>
        <w:t xml:space="preserve"> – натиска се бутон „изберете файл“ за прикачване на избрания файл в системата в допустимия съгласно условията за кандидатстване формат. Ако съгласно условията даден файл следва да се прикачи в различни формати, кандидатът избира съответния документ 2 пъти, като зарежда указания формат към всеки. </w:t>
      </w:r>
    </w:p>
    <w:p w:rsidR="001432B7" w:rsidRPr="001432B7" w:rsidRDefault="001432B7" w:rsidP="001432B7">
      <w:pPr>
        <w:spacing w:after="120"/>
        <w:ind w:firstLine="709"/>
        <w:jc w:val="both"/>
        <w:rPr>
          <w:sz w:val="24"/>
          <w:szCs w:val="24"/>
          <w:lang w:val="bg-BG" w:eastAsia="bg-BG"/>
        </w:rPr>
      </w:pPr>
    </w:p>
    <w:p w:rsidR="001432B7" w:rsidRPr="001432B7" w:rsidRDefault="001432B7" w:rsidP="001432B7">
      <w:pPr>
        <w:pBdr>
          <w:bottom w:val="dotted" w:sz="24" w:space="1" w:color="auto"/>
        </w:pBdr>
        <w:spacing w:after="120"/>
        <w:ind w:firstLine="709"/>
        <w:jc w:val="both"/>
        <w:rPr>
          <w:sz w:val="24"/>
          <w:szCs w:val="24"/>
          <w:lang w:val="bg-BG" w:eastAsia="bg-BG"/>
        </w:rPr>
      </w:pPr>
    </w:p>
    <w:p w:rsidR="001432B7" w:rsidRPr="001432B7" w:rsidRDefault="001432B7" w:rsidP="001432B7">
      <w:pPr>
        <w:ind w:firstLine="708"/>
        <w:jc w:val="both"/>
        <w:rPr>
          <w:b/>
          <w:sz w:val="24"/>
          <w:szCs w:val="24"/>
          <w:lang w:val="bg-BG" w:eastAsia="bg-BG"/>
        </w:rPr>
      </w:pPr>
      <w:r w:rsidRPr="001432B7">
        <w:rPr>
          <w:b/>
          <w:sz w:val="24"/>
          <w:szCs w:val="24"/>
          <w:lang w:val="bg-BG" w:eastAsia="bg-BG"/>
        </w:rPr>
        <w:t>Подаване на проектното предложение – проверки и подписване</w:t>
      </w:r>
    </w:p>
    <w:p w:rsidR="001432B7" w:rsidRPr="001432B7" w:rsidRDefault="001432B7" w:rsidP="001432B7">
      <w:pPr>
        <w:ind w:firstLine="708"/>
        <w:jc w:val="both"/>
        <w:rPr>
          <w:sz w:val="24"/>
          <w:szCs w:val="24"/>
          <w:lang w:val="bg-BG" w:eastAsia="bg-BG"/>
        </w:rPr>
      </w:pPr>
      <w:r w:rsidRPr="001432B7">
        <w:rPr>
          <w:sz w:val="24"/>
          <w:szCs w:val="24"/>
          <w:lang w:val="bg-BG" w:eastAsia="bg-BG"/>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1432B7" w:rsidRPr="001432B7" w:rsidRDefault="001432B7" w:rsidP="001432B7">
      <w:pPr>
        <w:spacing w:after="120"/>
        <w:ind w:firstLine="709"/>
        <w:jc w:val="both"/>
        <w:rPr>
          <w:sz w:val="24"/>
          <w:szCs w:val="24"/>
          <w:lang w:val="bg-BG" w:eastAsia="bg-BG"/>
        </w:rPr>
      </w:pPr>
      <w:r w:rsidRPr="001432B7">
        <w:rPr>
          <w:sz w:val="24"/>
          <w:szCs w:val="24"/>
          <w:lang w:val="bg-BG" w:eastAsia="bg-BG"/>
        </w:rPr>
        <w:t>Системата ще провери формуляра и ще визуализира допуснатите от Вас грешки, при неговото попълване.</w:t>
      </w:r>
    </w:p>
    <w:p w:rsidR="001432B7" w:rsidRPr="001432B7" w:rsidRDefault="001432B7" w:rsidP="001432B7">
      <w:pPr>
        <w:spacing w:after="120"/>
        <w:ind w:firstLine="709"/>
        <w:jc w:val="both"/>
        <w:rPr>
          <w:sz w:val="24"/>
          <w:szCs w:val="24"/>
          <w:lang w:val="bg-BG" w:eastAsia="bg-BG"/>
        </w:rPr>
      </w:pPr>
      <w:r w:rsidRPr="001432B7">
        <w:rPr>
          <w:sz w:val="24"/>
          <w:szCs w:val="24"/>
          <w:lang w:val="bg-BG" w:eastAsia="bg-BG"/>
        </w:rP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1432B7" w:rsidRPr="001432B7" w:rsidRDefault="001432B7" w:rsidP="001432B7">
      <w:pPr>
        <w:spacing w:after="120"/>
        <w:ind w:firstLine="709"/>
        <w:jc w:val="both"/>
        <w:rPr>
          <w:sz w:val="24"/>
          <w:szCs w:val="24"/>
          <w:lang w:val="bg-BG" w:eastAsia="bg-BG"/>
        </w:rPr>
      </w:pPr>
      <w:r w:rsidRPr="001432B7">
        <w:rPr>
          <w:sz w:val="24"/>
          <w:szCs w:val="24"/>
          <w:lang w:val="bg-BG" w:eastAsia="bg-BG"/>
        </w:rPr>
        <w:lastRenderedPageBreak/>
        <w:t>Моля, имайте предвид, че ако не отстраните допуснатите грешки, системата няма да Ви разреши да подадете проектното си предложение!</w:t>
      </w:r>
    </w:p>
    <w:p w:rsidR="001432B7" w:rsidRPr="001432B7" w:rsidRDefault="001432B7" w:rsidP="001432B7">
      <w:pPr>
        <w:spacing w:after="240"/>
        <w:ind w:firstLine="709"/>
        <w:jc w:val="both"/>
        <w:rPr>
          <w:sz w:val="24"/>
          <w:szCs w:val="24"/>
          <w:lang w:val="bg-BG" w:eastAsia="bg-BG"/>
        </w:rPr>
      </w:pPr>
      <w:r w:rsidRPr="001432B7">
        <w:rPr>
          <w:sz w:val="24"/>
          <w:szCs w:val="24"/>
          <w:lang w:val="bg-BG" w:eastAsia="bg-BG"/>
        </w:rPr>
        <w:t>Освен идентифицираните грешки, ИСУН 2020 визуализира и предупреждения в случай, че не сте спазили заложените в Условията за кандидатстване ограничения.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1432B7" w:rsidRPr="001432B7" w:rsidRDefault="001432B7" w:rsidP="001432B7">
      <w:pPr>
        <w:spacing w:after="120"/>
        <w:jc w:val="both"/>
        <w:rPr>
          <w:rFonts w:eastAsia="Calibri"/>
          <w:sz w:val="24"/>
          <w:szCs w:val="24"/>
          <w:lang w:val="bg-BG" w:eastAsia="en-US"/>
        </w:rPr>
      </w:pPr>
      <w:r w:rsidRPr="001432B7">
        <w:rPr>
          <w:rFonts w:eastAsia="Calibri"/>
          <w:b/>
          <w:sz w:val="24"/>
          <w:szCs w:val="24"/>
          <w:lang w:val="bg-BG"/>
        </w:rPr>
        <w:t>ВАЖНО:</w:t>
      </w:r>
      <w:r w:rsidRPr="001432B7">
        <w:rPr>
          <w:rFonts w:eastAsia="Calibri"/>
          <w:sz w:val="24"/>
          <w:szCs w:val="24"/>
          <w:lang w:val="bg-BG"/>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rsidR="001432B7" w:rsidRPr="001432B7" w:rsidRDefault="001432B7" w:rsidP="001432B7">
      <w:pPr>
        <w:spacing w:after="120"/>
        <w:jc w:val="both"/>
        <w:rPr>
          <w:rFonts w:eastAsia="Calibri"/>
          <w:b/>
          <w:sz w:val="24"/>
          <w:szCs w:val="24"/>
          <w:lang w:val="bg-BG"/>
        </w:rPr>
      </w:pPr>
      <w:r w:rsidRPr="001432B7">
        <w:rPr>
          <w:rFonts w:eastAsia="Calibri"/>
          <w:b/>
          <w:sz w:val="24"/>
          <w:szCs w:val="24"/>
          <w:lang w:val="bg-BG"/>
        </w:rPr>
        <w:t xml:space="preserve">В случай че: </w:t>
      </w:r>
    </w:p>
    <w:p w:rsidR="001432B7" w:rsidRPr="001432B7" w:rsidRDefault="001432B7" w:rsidP="001432B7">
      <w:pPr>
        <w:numPr>
          <w:ilvl w:val="0"/>
          <w:numId w:val="41"/>
        </w:numPr>
        <w:spacing w:after="120"/>
        <w:jc w:val="both"/>
        <w:rPr>
          <w:rFonts w:eastAsia="Calibri"/>
          <w:sz w:val="24"/>
          <w:szCs w:val="24"/>
          <w:lang w:val="bg-BG"/>
        </w:rPr>
      </w:pPr>
      <w:r w:rsidRPr="001432B7">
        <w:rPr>
          <w:rFonts w:eastAsia="Calibri"/>
          <w:sz w:val="24"/>
          <w:szCs w:val="24"/>
          <w:lang w:val="bg-BG"/>
        </w:rPr>
        <w:t xml:space="preserve">не сте присъединили всички задължителни индикатори; </w:t>
      </w:r>
    </w:p>
    <w:p w:rsidR="001432B7" w:rsidRPr="001432B7" w:rsidRDefault="001432B7" w:rsidP="001432B7">
      <w:pPr>
        <w:numPr>
          <w:ilvl w:val="0"/>
          <w:numId w:val="41"/>
        </w:numPr>
        <w:spacing w:after="120"/>
        <w:jc w:val="both"/>
        <w:rPr>
          <w:rFonts w:eastAsia="Calibri"/>
          <w:sz w:val="24"/>
          <w:szCs w:val="24"/>
          <w:lang w:val="bg-BG"/>
        </w:rPr>
      </w:pPr>
      <w:r w:rsidRPr="001432B7">
        <w:rPr>
          <w:rFonts w:eastAsia="Calibri"/>
          <w:sz w:val="24"/>
          <w:szCs w:val="24"/>
          <w:lang w:val="bg-BG"/>
        </w:rPr>
        <w:t xml:space="preserve">сте присъединили само един индикатор, но за него не е посочена базова или целева стойност </w:t>
      </w:r>
      <w:r w:rsidRPr="001432B7">
        <w:rPr>
          <w:rFonts w:eastAsia="Calibri"/>
          <w:i/>
          <w:sz w:val="24"/>
          <w:szCs w:val="24"/>
          <w:lang w:val="bg-BG"/>
        </w:rPr>
        <w:t>(или посочената стойност/информация се разминава със стойността/информацията, посочена в другите раздели на формуляра за кандидатстване)</w:t>
      </w:r>
      <w:r w:rsidRPr="001432B7">
        <w:rPr>
          <w:rFonts w:eastAsia="Calibri"/>
          <w:sz w:val="24"/>
          <w:szCs w:val="24"/>
          <w:lang w:val="bg-BG"/>
        </w:rPr>
        <w:t xml:space="preserve">; </w:t>
      </w:r>
    </w:p>
    <w:p w:rsidR="001432B7" w:rsidRPr="001432B7" w:rsidRDefault="001432B7" w:rsidP="001432B7">
      <w:pPr>
        <w:numPr>
          <w:ilvl w:val="0"/>
          <w:numId w:val="41"/>
        </w:numPr>
        <w:spacing w:after="120"/>
        <w:jc w:val="both"/>
        <w:rPr>
          <w:rFonts w:eastAsia="Calibri"/>
          <w:sz w:val="24"/>
          <w:szCs w:val="24"/>
          <w:lang w:val="bg-BG"/>
        </w:rPr>
      </w:pPr>
      <w:r w:rsidRPr="001432B7">
        <w:rPr>
          <w:rFonts w:eastAsia="Calibri"/>
          <w:sz w:val="24"/>
          <w:szCs w:val="24"/>
          <w:lang w:val="bg-BG"/>
        </w:rPr>
        <w:t xml:space="preserve">за някой от присъединените индикатори не е посочена базова или целева стойност </w:t>
      </w:r>
      <w:r w:rsidRPr="001432B7">
        <w:rPr>
          <w:rFonts w:eastAsia="Calibri"/>
          <w:i/>
          <w:sz w:val="24"/>
          <w:szCs w:val="24"/>
          <w:lang w:val="bg-BG"/>
        </w:rPr>
        <w:t>(или посочената стойност/информация се разминава със стойността/информацията посочена в другите раздели на формуляра за кандидатстване)</w:t>
      </w:r>
    </w:p>
    <w:p w:rsidR="001432B7" w:rsidRPr="001432B7" w:rsidRDefault="001432B7" w:rsidP="001432B7">
      <w:pPr>
        <w:spacing w:after="120"/>
        <w:jc w:val="both"/>
        <w:rPr>
          <w:rFonts w:eastAsia="Calibri"/>
          <w:sz w:val="24"/>
          <w:szCs w:val="24"/>
          <w:lang w:val="bg-BG"/>
        </w:rPr>
      </w:pPr>
      <w:r w:rsidRPr="001432B7">
        <w:rPr>
          <w:rFonts w:eastAsia="Calibri"/>
          <w:b/>
          <w:sz w:val="24"/>
          <w:szCs w:val="24"/>
          <w:lang w:val="bg-BG"/>
        </w:rPr>
        <w:t>системата няма да го отчете като грешка и ще допусне проектното предложение да бъде подадено!</w:t>
      </w:r>
      <w:r w:rsidRPr="001432B7">
        <w:rPr>
          <w:rFonts w:eastAsia="Calibri"/>
          <w:sz w:val="24"/>
          <w:szCs w:val="24"/>
          <w:lang w:val="bg-BG"/>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rsidR="001432B7" w:rsidRPr="001432B7" w:rsidRDefault="001432B7" w:rsidP="001432B7">
      <w:pPr>
        <w:spacing w:after="120"/>
        <w:jc w:val="both"/>
        <w:rPr>
          <w:b/>
          <w:i/>
          <w:sz w:val="24"/>
          <w:szCs w:val="24"/>
          <w:lang w:val="bg-BG" w:eastAsia="bg-BG"/>
        </w:rPr>
      </w:pPr>
      <w:r w:rsidRPr="001432B7">
        <w:rPr>
          <w:rFonts w:eastAsia="Calibri"/>
          <w:i/>
          <w:sz w:val="24"/>
          <w:szCs w:val="24"/>
          <w:lang w:val="bg-BG"/>
        </w:rPr>
        <w:t xml:space="preserve">За да подадете Вашето проектно предложение електронно, е необходимо да разполагате с електронен подпис. </w:t>
      </w:r>
      <w:r w:rsidRPr="001432B7">
        <w:rPr>
          <w:b/>
          <w:i/>
          <w:sz w:val="24"/>
          <w:szCs w:val="24"/>
          <w:lang w:val="bg-BG" w:eastAsia="bg-BG"/>
        </w:rPr>
        <w:t>Формулярът за кандидатстване задължително се подписва с КЕП с отделна сигнатура (detached)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 Този документ изисква електронен подпис с КЕП на упълномощеното лице.</w:t>
      </w:r>
    </w:p>
    <w:p w:rsidR="001432B7" w:rsidRPr="001432B7" w:rsidRDefault="001432B7" w:rsidP="001432B7">
      <w:pPr>
        <w:ind w:firstLine="567"/>
        <w:jc w:val="both"/>
        <w:rPr>
          <w:rFonts w:eastAsia="Calibri"/>
          <w:sz w:val="24"/>
          <w:szCs w:val="24"/>
          <w:lang w:val="bg-BG" w:eastAsia="en-US"/>
        </w:rPr>
      </w:pPr>
      <w:r w:rsidRPr="001432B7">
        <w:rPr>
          <w:rFonts w:eastAsia="Calibri"/>
          <w:sz w:val="24"/>
          <w:szCs w:val="24"/>
          <w:lang w:val="bg-BG"/>
        </w:rPr>
        <w:t>Следвайте следните стъпки за успешно подаване на подготвеното от Вас проектно предложение:</w:t>
      </w:r>
    </w:p>
    <w:p w:rsidR="001432B7" w:rsidRPr="001432B7" w:rsidRDefault="001432B7" w:rsidP="001432B7">
      <w:pPr>
        <w:jc w:val="both"/>
        <w:rPr>
          <w:rFonts w:eastAsia="Calibri"/>
          <w:sz w:val="24"/>
          <w:szCs w:val="24"/>
          <w:lang w:val="bg-BG"/>
        </w:rPr>
      </w:pPr>
      <w:r w:rsidRPr="001432B7">
        <w:rPr>
          <w:rFonts w:eastAsia="Calibri"/>
          <w:sz w:val="24"/>
          <w:szCs w:val="24"/>
          <w:lang w:val="bg-BG"/>
        </w:rPr>
        <w:t>1. Затворете всички отворени интернет браузъри.</w:t>
      </w:r>
    </w:p>
    <w:p w:rsidR="001432B7" w:rsidRPr="001432B7" w:rsidRDefault="001432B7" w:rsidP="001432B7">
      <w:pPr>
        <w:jc w:val="both"/>
        <w:rPr>
          <w:rFonts w:eastAsia="Calibri"/>
          <w:sz w:val="24"/>
          <w:szCs w:val="24"/>
          <w:lang w:val="bg-BG"/>
        </w:rPr>
      </w:pPr>
      <w:r w:rsidRPr="001432B7">
        <w:rPr>
          <w:rFonts w:eastAsia="Calibri"/>
          <w:sz w:val="24"/>
          <w:szCs w:val="24"/>
          <w:lang w:val="bg-BG"/>
        </w:rPr>
        <w:t>2. Изтрийте всички файлове, свързани с опити за подписване на проектното предложение.</w:t>
      </w:r>
    </w:p>
    <w:p w:rsidR="001432B7" w:rsidRPr="001432B7" w:rsidRDefault="001432B7" w:rsidP="001432B7">
      <w:pPr>
        <w:jc w:val="both"/>
        <w:rPr>
          <w:rFonts w:eastAsia="Calibri"/>
          <w:sz w:val="24"/>
          <w:szCs w:val="24"/>
          <w:lang w:val="bg-BG"/>
        </w:rPr>
      </w:pPr>
      <w:r w:rsidRPr="001432B7">
        <w:rPr>
          <w:rFonts w:eastAsia="Calibri"/>
          <w:sz w:val="24"/>
          <w:szCs w:val="24"/>
          <w:lang w:val="bg-BG"/>
        </w:rPr>
        <w:t>3. Отворете Вашия интернет браузър.</w:t>
      </w:r>
    </w:p>
    <w:p w:rsidR="001432B7" w:rsidRPr="001432B7" w:rsidRDefault="001432B7" w:rsidP="001432B7">
      <w:pPr>
        <w:jc w:val="both"/>
        <w:rPr>
          <w:rFonts w:eastAsia="Calibri"/>
          <w:sz w:val="24"/>
          <w:szCs w:val="24"/>
          <w:lang w:val="bg-BG"/>
        </w:rPr>
      </w:pPr>
      <w:r w:rsidRPr="001432B7">
        <w:rPr>
          <w:rFonts w:eastAsia="Calibri"/>
          <w:sz w:val="24"/>
          <w:szCs w:val="24"/>
          <w:lang w:val="bg-BG"/>
        </w:rPr>
        <w:t>4. Заредете страницата на ИСУН 2020 - https://eumis2020.government.bg/</w:t>
      </w:r>
    </w:p>
    <w:p w:rsidR="001432B7" w:rsidRPr="001432B7" w:rsidRDefault="001432B7" w:rsidP="001432B7">
      <w:pPr>
        <w:jc w:val="both"/>
        <w:rPr>
          <w:rFonts w:eastAsia="Calibri"/>
          <w:sz w:val="24"/>
          <w:szCs w:val="24"/>
          <w:lang w:val="bg-BG"/>
        </w:rPr>
      </w:pPr>
      <w:r w:rsidRPr="001432B7">
        <w:rPr>
          <w:rFonts w:eastAsia="Calibri"/>
          <w:sz w:val="24"/>
          <w:szCs w:val="24"/>
          <w:lang w:val="bg-BG"/>
        </w:rPr>
        <w:t>5. Влезте в системата с Вашето потребителско име и парола.</w:t>
      </w:r>
    </w:p>
    <w:p w:rsidR="001432B7" w:rsidRPr="001432B7" w:rsidRDefault="001432B7" w:rsidP="001432B7">
      <w:pPr>
        <w:jc w:val="both"/>
        <w:rPr>
          <w:rFonts w:eastAsia="Calibri"/>
          <w:sz w:val="24"/>
          <w:szCs w:val="24"/>
          <w:lang w:val="bg-BG"/>
        </w:rPr>
      </w:pPr>
      <w:r w:rsidRPr="001432B7">
        <w:rPr>
          <w:rFonts w:eastAsia="Calibri"/>
          <w:sz w:val="24"/>
          <w:szCs w:val="24"/>
          <w:lang w:val="bg-BG"/>
        </w:rPr>
        <w:t>6. Изберете бутон „Подай предложение“.</w:t>
      </w:r>
    </w:p>
    <w:p w:rsidR="001432B7" w:rsidRPr="001432B7" w:rsidRDefault="001432B7" w:rsidP="001432B7">
      <w:pPr>
        <w:jc w:val="both"/>
        <w:rPr>
          <w:rFonts w:eastAsia="Calibri"/>
          <w:sz w:val="24"/>
          <w:szCs w:val="24"/>
          <w:lang w:val="bg-BG"/>
        </w:rPr>
      </w:pPr>
      <w:r w:rsidRPr="001432B7">
        <w:rPr>
          <w:rFonts w:eastAsia="Calibri"/>
          <w:sz w:val="24"/>
          <w:szCs w:val="24"/>
          <w:lang w:val="bg-BG"/>
        </w:rPr>
        <w:t>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w:t>
      </w:r>
    </w:p>
    <w:p w:rsidR="001432B7" w:rsidRPr="001432B7" w:rsidRDefault="001432B7" w:rsidP="001432B7">
      <w:pPr>
        <w:jc w:val="both"/>
        <w:rPr>
          <w:rFonts w:eastAsia="Calibri"/>
          <w:sz w:val="24"/>
          <w:szCs w:val="24"/>
          <w:lang w:val="bg-BG"/>
        </w:rPr>
      </w:pPr>
      <w:r w:rsidRPr="001432B7">
        <w:rPr>
          <w:rFonts w:eastAsia="Calibri"/>
          <w:sz w:val="24"/>
          <w:szCs w:val="24"/>
          <w:lang w:val="bg-BG"/>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1432B7" w:rsidRPr="001432B7" w:rsidRDefault="001432B7" w:rsidP="001432B7">
      <w:pPr>
        <w:jc w:val="both"/>
        <w:rPr>
          <w:rFonts w:eastAsia="Calibri"/>
          <w:sz w:val="24"/>
          <w:szCs w:val="24"/>
          <w:lang w:val="bg-BG"/>
        </w:rPr>
      </w:pPr>
      <w:r w:rsidRPr="001432B7">
        <w:rPr>
          <w:rFonts w:eastAsia="Calibri"/>
          <w:sz w:val="24"/>
          <w:szCs w:val="24"/>
          <w:lang w:val="bg-BG"/>
        </w:rPr>
        <w:t>9. Изберете желания от Вас проект и натиснете бутон „Подай предложение“.</w:t>
      </w:r>
    </w:p>
    <w:p w:rsidR="001432B7" w:rsidRPr="001432B7" w:rsidRDefault="001432B7" w:rsidP="001432B7">
      <w:pPr>
        <w:jc w:val="both"/>
        <w:rPr>
          <w:rFonts w:eastAsia="Calibri"/>
          <w:sz w:val="24"/>
          <w:szCs w:val="24"/>
          <w:lang w:val="bg-BG"/>
        </w:rPr>
      </w:pPr>
      <w:r w:rsidRPr="001432B7">
        <w:rPr>
          <w:rFonts w:eastAsia="Calibri"/>
          <w:sz w:val="24"/>
          <w:szCs w:val="24"/>
          <w:lang w:val="bg-BG"/>
        </w:rPr>
        <w:t>10. Системата проверява за наличието на грешки във формуляра за кандидатстване.</w:t>
      </w:r>
    </w:p>
    <w:p w:rsidR="001432B7" w:rsidRPr="001432B7" w:rsidRDefault="001432B7" w:rsidP="001432B7">
      <w:pPr>
        <w:jc w:val="both"/>
        <w:rPr>
          <w:rFonts w:eastAsia="Calibri"/>
          <w:sz w:val="24"/>
          <w:szCs w:val="24"/>
          <w:lang w:val="bg-BG"/>
        </w:rPr>
      </w:pPr>
      <w:r w:rsidRPr="001432B7">
        <w:rPr>
          <w:rFonts w:eastAsia="Calibri"/>
          <w:sz w:val="24"/>
          <w:szCs w:val="24"/>
          <w:lang w:val="bg-BG"/>
        </w:rPr>
        <w:t>11. Натиснете бутон „Продължи“.</w:t>
      </w:r>
    </w:p>
    <w:p w:rsidR="001432B7" w:rsidRPr="001432B7" w:rsidRDefault="001432B7" w:rsidP="001432B7">
      <w:pPr>
        <w:jc w:val="both"/>
        <w:rPr>
          <w:rFonts w:eastAsia="Calibri"/>
          <w:sz w:val="24"/>
          <w:szCs w:val="24"/>
          <w:lang w:val="bg-BG"/>
        </w:rPr>
      </w:pPr>
      <w:r w:rsidRPr="001432B7">
        <w:rPr>
          <w:rFonts w:eastAsia="Calibri"/>
          <w:sz w:val="24"/>
          <w:szCs w:val="24"/>
          <w:lang w:val="bg-BG"/>
        </w:rPr>
        <w:t>12. Изберете от стъпка 1 бутон „Изтегляне на проектно предложение“.</w:t>
      </w:r>
    </w:p>
    <w:p w:rsidR="001432B7" w:rsidRPr="001432B7" w:rsidRDefault="001432B7" w:rsidP="001432B7">
      <w:pPr>
        <w:jc w:val="both"/>
        <w:rPr>
          <w:rFonts w:eastAsia="Calibri"/>
          <w:sz w:val="24"/>
          <w:szCs w:val="24"/>
          <w:lang w:val="bg-BG"/>
        </w:rPr>
      </w:pPr>
      <w:r w:rsidRPr="001432B7">
        <w:rPr>
          <w:rFonts w:eastAsia="Calibri"/>
          <w:sz w:val="24"/>
          <w:szCs w:val="24"/>
          <w:lang w:val="bg-BG"/>
        </w:rPr>
        <w:lastRenderedPageBreak/>
        <w:t>13. Запаметете сваления файл на Вашия компютър, на място където няма други файлове с разширение .isun.</w:t>
      </w:r>
    </w:p>
    <w:p w:rsidR="001432B7" w:rsidRPr="001432B7" w:rsidRDefault="001432B7" w:rsidP="001432B7">
      <w:pPr>
        <w:jc w:val="both"/>
        <w:rPr>
          <w:rFonts w:eastAsia="Calibri"/>
          <w:sz w:val="24"/>
          <w:szCs w:val="24"/>
          <w:lang w:val="bg-BG"/>
        </w:rPr>
      </w:pPr>
      <w:r w:rsidRPr="001432B7">
        <w:rPr>
          <w:rFonts w:eastAsia="Calibri"/>
          <w:sz w:val="24"/>
          <w:szCs w:val="24"/>
          <w:lang w:val="bg-BG"/>
        </w:rPr>
        <w:t>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(Detached signature), а разширението на генерирания файл следва да бъде .p7s (За потребители на електронен подпис B-Trust е необходимо задължително да използват посочения от издателя софтуер Combo Lite в режим на „Опростен интерфейс“ и да проверят в „Настройките“ на софтуера дали формата на електронния подпис е .p7s).</w:t>
      </w:r>
    </w:p>
    <w:p w:rsidR="001432B7" w:rsidRPr="001432B7" w:rsidRDefault="001432B7" w:rsidP="001432B7">
      <w:pPr>
        <w:jc w:val="both"/>
        <w:rPr>
          <w:rFonts w:eastAsia="Calibri"/>
          <w:sz w:val="24"/>
          <w:szCs w:val="24"/>
          <w:lang w:val="bg-BG"/>
        </w:rPr>
      </w:pPr>
      <w:r w:rsidRPr="001432B7">
        <w:rPr>
          <w:rFonts w:eastAsia="Calibri"/>
          <w:sz w:val="24"/>
          <w:szCs w:val="24"/>
          <w:lang w:val="bg-BG"/>
        </w:rPr>
        <w:t>15. Генерираният от софтуера файл с подпис с разширение .p7s следва да бъде с размер между 3 КB и 7 КB.</w:t>
      </w:r>
    </w:p>
    <w:p w:rsidR="001432B7" w:rsidRPr="001432B7" w:rsidRDefault="001432B7" w:rsidP="001432B7">
      <w:pPr>
        <w:jc w:val="both"/>
        <w:rPr>
          <w:rFonts w:eastAsia="Calibri"/>
          <w:sz w:val="24"/>
          <w:szCs w:val="24"/>
          <w:lang w:val="bg-BG"/>
        </w:rPr>
      </w:pPr>
      <w:r w:rsidRPr="001432B7">
        <w:rPr>
          <w:rFonts w:eastAsia="Calibri"/>
          <w:sz w:val="24"/>
          <w:szCs w:val="24"/>
          <w:lang w:val="bg-BG"/>
        </w:rPr>
        <w:t>16. Върнете се обратно в системата и в т. 3 „Заредете подписите“ натиснете бутон „Изберете файл“.</w:t>
      </w:r>
    </w:p>
    <w:p w:rsidR="001432B7" w:rsidRPr="001432B7" w:rsidRDefault="001432B7" w:rsidP="001432B7">
      <w:pPr>
        <w:jc w:val="both"/>
        <w:rPr>
          <w:rFonts w:eastAsia="Calibri"/>
          <w:sz w:val="24"/>
          <w:szCs w:val="24"/>
          <w:lang w:val="bg-BG"/>
        </w:rPr>
      </w:pPr>
      <w:r w:rsidRPr="001432B7">
        <w:rPr>
          <w:rFonts w:eastAsia="Calibri"/>
          <w:sz w:val="24"/>
          <w:szCs w:val="24"/>
          <w:lang w:val="bg-BG"/>
        </w:rPr>
        <w:t>17. Посочвате генерирания от софтуера за подписване файл с разширение .p7s и го заредете в системата.</w:t>
      </w:r>
    </w:p>
    <w:p w:rsidR="001432B7" w:rsidRPr="001432B7" w:rsidRDefault="001432B7" w:rsidP="001432B7">
      <w:pPr>
        <w:jc w:val="both"/>
        <w:rPr>
          <w:rFonts w:eastAsia="Calibri"/>
          <w:sz w:val="24"/>
          <w:szCs w:val="24"/>
          <w:lang w:val="bg-BG"/>
        </w:rPr>
      </w:pPr>
      <w:r w:rsidRPr="001432B7">
        <w:rPr>
          <w:rFonts w:eastAsia="Calibri"/>
          <w:sz w:val="24"/>
          <w:szCs w:val="24"/>
          <w:lang w:val="bg-BG"/>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1432B7" w:rsidRPr="001432B7" w:rsidRDefault="001432B7" w:rsidP="001432B7">
      <w:pPr>
        <w:jc w:val="both"/>
        <w:rPr>
          <w:rFonts w:eastAsia="Calibri"/>
          <w:sz w:val="24"/>
          <w:szCs w:val="24"/>
          <w:lang w:val="bg-BG"/>
        </w:rPr>
      </w:pPr>
      <w:r w:rsidRPr="001432B7">
        <w:rPr>
          <w:rFonts w:eastAsia="Calibri"/>
          <w:sz w:val="24"/>
          <w:szCs w:val="24"/>
          <w:lang w:val="bg-BG"/>
        </w:rPr>
        <w:t>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rsidR="001432B7" w:rsidRPr="001432B7" w:rsidRDefault="001432B7" w:rsidP="001432B7">
      <w:pPr>
        <w:spacing w:after="120" w:line="276" w:lineRule="auto"/>
        <w:jc w:val="both"/>
        <w:rPr>
          <w:rFonts w:eastAsia="Calibri"/>
          <w:sz w:val="24"/>
          <w:szCs w:val="24"/>
          <w:lang w:val="bg-BG"/>
        </w:rPr>
      </w:pPr>
      <w:r w:rsidRPr="001432B7">
        <w:rPr>
          <w:rFonts w:eastAsia="Calibri"/>
          <w:sz w:val="24"/>
          <w:szCs w:val="24"/>
          <w:lang w:val="bg-BG"/>
        </w:rPr>
        <w:t>20. Ако проблемът се възпроизвежда отново, моля да изпратите e-mail, описващ възникналото затруднение, на адрес support2020@government.bg.</w:t>
      </w:r>
    </w:p>
    <w:p w:rsidR="001432B7" w:rsidRPr="001432B7" w:rsidRDefault="001432B7" w:rsidP="001432B7">
      <w:pPr>
        <w:jc w:val="both"/>
        <w:rPr>
          <w:rFonts w:eastAsia="Calibri"/>
          <w:sz w:val="24"/>
          <w:szCs w:val="24"/>
          <w:lang w:val="bg-BG"/>
        </w:rPr>
      </w:pPr>
    </w:p>
    <w:p w:rsidR="001432B7" w:rsidRDefault="001432B7" w:rsidP="001432B7">
      <w:pPr>
        <w:ind w:firstLine="708"/>
        <w:jc w:val="both"/>
        <w:rPr>
          <w:rFonts w:eastAsia="Calibri"/>
          <w:sz w:val="24"/>
          <w:szCs w:val="24"/>
          <w:lang w:val="bg-BG"/>
        </w:rPr>
      </w:pPr>
      <w:r w:rsidRPr="001432B7">
        <w:rPr>
          <w:rFonts w:eastAsia="Calibri"/>
          <w:sz w:val="24"/>
          <w:szCs w:val="24"/>
          <w:lang w:val="bg-BG"/>
        </w:rPr>
        <w:t xml:space="preserve">Подробно описание на стъпките може да намерите и в РЪКОВОДСТВО ЗА РАБОТА СЪС СИСТЕМАТА на следния интернет адрес: </w:t>
      </w:r>
      <w:hyperlink r:id="rId15" w:history="1">
        <w:r w:rsidRPr="001432B7">
          <w:rPr>
            <w:rStyle w:val="af0"/>
            <w:rFonts w:eastAsia="Calibri"/>
            <w:sz w:val="24"/>
            <w:szCs w:val="24"/>
            <w:lang w:val="bg-BG"/>
          </w:rPr>
          <w:t>https://eumis2020.government.bg/</w:t>
        </w:r>
      </w:hyperlink>
      <w:r w:rsidRPr="001432B7">
        <w:rPr>
          <w:rFonts w:eastAsia="Calibri"/>
          <w:sz w:val="24"/>
          <w:szCs w:val="24"/>
          <w:lang w:val="bg-BG"/>
        </w:rPr>
        <w:t xml:space="preserve">. При възникване на проблеми може да изпратите e-mail, описващ възникналото затруднение, на адрес </w:t>
      </w:r>
      <w:hyperlink r:id="rId16" w:history="1">
        <w:r w:rsidRPr="001432B7">
          <w:rPr>
            <w:rStyle w:val="af0"/>
            <w:rFonts w:eastAsia="Calibri"/>
            <w:sz w:val="24"/>
            <w:szCs w:val="24"/>
            <w:lang w:val="bg-BG"/>
          </w:rPr>
          <w:t>support2020@government.bg</w:t>
        </w:r>
      </w:hyperlink>
      <w:r w:rsidRPr="001432B7">
        <w:rPr>
          <w:rFonts w:eastAsia="Calibri"/>
          <w:sz w:val="24"/>
          <w:szCs w:val="24"/>
          <w:lang w:val="bg-BG"/>
        </w:rPr>
        <w:t>.</w:t>
      </w:r>
    </w:p>
    <w:p w:rsidR="004D4945" w:rsidRDefault="004D4945" w:rsidP="001432B7">
      <w:pPr>
        <w:ind w:firstLine="708"/>
        <w:jc w:val="both"/>
        <w:rPr>
          <w:rFonts w:eastAsia="Calibri"/>
          <w:sz w:val="24"/>
          <w:szCs w:val="24"/>
          <w:lang w:val="bg-BG"/>
        </w:rPr>
      </w:pPr>
    </w:p>
    <w:p w:rsidR="004D4945" w:rsidRDefault="004D4945" w:rsidP="001432B7">
      <w:pPr>
        <w:ind w:firstLine="708"/>
        <w:jc w:val="both"/>
        <w:rPr>
          <w:rFonts w:eastAsia="Calibri"/>
          <w:sz w:val="24"/>
          <w:szCs w:val="24"/>
          <w:lang w:val="bg-BG"/>
        </w:rPr>
      </w:pPr>
    </w:p>
    <w:p w:rsidR="004D4945" w:rsidRDefault="004D4945" w:rsidP="001432B7">
      <w:pPr>
        <w:ind w:firstLine="708"/>
        <w:jc w:val="both"/>
        <w:rPr>
          <w:rFonts w:eastAsia="Calibri"/>
          <w:sz w:val="24"/>
          <w:szCs w:val="24"/>
          <w:lang w:val="bg-BG"/>
        </w:rPr>
      </w:pPr>
    </w:p>
    <w:p w:rsidR="004D4945" w:rsidRDefault="004D4945" w:rsidP="001432B7">
      <w:pPr>
        <w:ind w:firstLine="708"/>
        <w:jc w:val="both"/>
        <w:rPr>
          <w:rFonts w:eastAsia="Calibri"/>
          <w:sz w:val="24"/>
          <w:szCs w:val="24"/>
          <w:lang w:val="bg-BG"/>
        </w:rPr>
      </w:pPr>
    </w:p>
    <w:p w:rsidR="004D4945" w:rsidRDefault="004D4945" w:rsidP="001432B7">
      <w:pPr>
        <w:ind w:firstLine="708"/>
        <w:jc w:val="both"/>
        <w:rPr>
          <w:rFonts w:eastAsia="Calibri"/>
          <w:sz w:val="24"/>
          <w:szCs w:val="24"/>
          <w:lang w:val="bg-BG"/>
        </w:rPr>
      </w:pPr>
    </w:p>
    <w:p w:rsidR="004D4945" w:rsidRDefault="004D4945" w:rsidP="001432B7">
      <w:pPr>
        <w:ind w:firstLine="708"/>
        <w:jc w:val="both"/>
        <w:rPr>
          <w:rFonts w:eastAsia="Calibri"/>
          <w:sz w:val="24"/>
          <w:szCs w:val="24"/>
          <w:lang w:val="bg-BG"/>
        </w:rPr>
      </w:pPr>
    </w:p>
    <w:p w:rsidR="004D4945" w:rsidRDefault="004D4945" w:rsidP="001432B7">
      <w:pPr>
        <w:ind w:firstLine="708"/>
        <w:jc w:val="both"/>
        <w:rPr>
          <w:rFonts w:eastAsia="Calibri"/>
          <w:sz w:val="24"/>
          <w:szCs w:val="24"/>
          <w:lang w:val="bg-BG"/>
        </w:rPr>
      </w:pPr>
    </w:p>
    <w:p w:rsidR="004D4945" w:rsidRDefault="004D4945" w:rsidP="001432B7">
      <w:pPr>
        <w:ind w:firstLine="708"/>
        <w:jc w:val="both"/>
        <w:rPr>
          <w:rFonts w:eastAsia="Calibri"/>
          <w:sz w:val="24"/>
          <w:szCs w:val="24"/>
          <w:lang w:val="bg-BG"/>
        </w:rPr>
      </w:pPr>
    </w:p>
    <w:p w:rsidR="004D4945" w:rsidRPr="001432B7" w:rsidRDefault="004D4945" w:rsidP="001432B7">
      <w:pPr>
        <w:ind w:firstLine="708"/>
        <w:jc w:val="both"/>
        <w:rPr>
          <w:b/>
          <w:sz w:val="24"/>
          <w:szCs w:val="24"/>
          <w:lang w:val="bg-BG" w:eastAsia="bg-BG"/>
        </w:rPr>
      </w:pPr>
      <w:bookmarkStart w:id="1" w:name="_GoBack"/>
      <w:bookmarkEnd w:id="1"/>
    </w:p>
    <w:p w:rsidR="001432B7" w:rsidRPr="001432B7" w:rsidRDefault="001432B7" w:rsidP="001432B7">
      <w:pPr>
        <w:tabs>
          <w:tab w:val="left" w:pos="7200"/>
        </w:tabs>
        <w:jc w:val="both"/>
        <w:outlineLvl w:val="0"/>
        <w:rPr>
          <w:sz w:val="24"/>
          <w:szCs w:val="24"/>
          <w:lang w:val="bg-BG" w:eastAsia="x-none"/>
        </w:rPr>
      </w:pPr>
    </w:p>
    <w:p w:rsidR="004D4945" w:rsidRPr="003F59E9" w:rsidRDefault="004D4945" w:rsidP="004D4945">
      <w:pPr>
        <w:tabs>
          <w:tab w:val="center" w:pos="4536"/>
        </w:tabs>
        <w:jc w:val="center"/>
        <w:rPr>
          <w:rFonts w:eastAsia="Calibri"/>
          <w:sz w:val="16"/>
          <w:szCs w:val="16"/>
          <w:lang w:val="en-US"/>
        </w:rPr>
      </w:pPr>
      <w:r w:rsidRPr="003F59E9">
        <w:rPr>
          <w:rFonts w:eastAsia="Calibri"/>
          <w:noProof/>
          <w:sz w:val="16"/>
          <w:szCs w:val="16"/>
          <w:lang w:eastAsia="bg-BG"/>
        </w:rPr>
        <w:drawing>
          <wp:inline distT="0" distB="0" distL="0" distR="0" wp14:anchorId="48F30AF9" wp14:editId="2EF8D3DD">
            <wp:extent cx="361950" cy="457200"/>
            <wp:effectExtent l="0" t="0" r="0" b="0"/>
            <wp:docPr id="1" name="Picture 7"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nit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sidRPr="003F59E9">
        <w:rPr>
          <w:rFonts w:eastAsia="Calibri"/>
          <w:sz w:val="16"/>
          <w:szCs w:val="16"/>
        </w:rPr>
        <w:t xml:space="preserve">              </w:t>
      </w:r>
      <w:r w:rsidRPr="003F59E9">
        <w:rPr>
          <w:rFonts w:eastAsia="Calibri"/>
          <w:noProof/>
          <w:sz w:val="16"/>
          <w:szCs w:val="16"/>
          <w:lang w:eastAsia="bg-BG"/>
        </w:rPr>
        <w:drawing>
          <wp:inline distT="0" distB="0" distL="0" distR="0" wp14:anchorId="1AE4A439" wp14:editId="507CD781">
            <wp:extent cx="323850" cy="457200"/>
            <wp:effectExtent l="0" t="0" r="0" b="0"/>
            <wp:docPr id="11" name="Picture 6"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uky_sign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3850" cy="457200"/>
                    </a:xfrm>
                    <a:prstGeom prst="rect">
                      <a:avLst/>
                    </a:prstGeom>
                    <a:noFill/>
                    <a:ln>
                      <a:noFill/>
                    </a:ln>
                  </pic:spPr>
                </pic:pic>
              </a:graphicData>
            </a:graphic>
          </wp:inline>
        </w:drawing>
      </w:r>
      <w:r w:rsidRPr="003F59E9">
        <w:rPr>
          <w:rFonts w:eastAsia="Calibri"/>
          <w:sz w:val="16"/>
          <w:szCs w:val="16"/>
        </w:rPr>
        <w:t xml:space="preserve">             </w:t>
      </w:r>
      <w:r w:rsidRPr="003F59E9">
        <w:rPr>
          <w:rFonts w:eastAsia="Calibri"/>
          <w:noProof/>
          <w:sz w:val="16"/>
          <w:szCs w:val="16"/>
          <w:lang w:eastAsia="bg-BG"/>
        </w:rPr>
        <w:drawing>
          <wp:inline distT="0" distB="0" distL="0" distR="0" wp14:anchorId="60643D90" wp14:editId="009AA504">
            <wp:extent cx="390525" cy="514350"/>
            <wp:effectExtent l="0" t="0" r="9525" b="0"/>
            <wp:docPr id="5" name="Picture 5"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hepelar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514350"/>
                    </a:xfrm>
                    <a:prstGeom prst="rect">
                      <a:avLst/>
                    </a:prstGeom>
                    <a:noFill/>
                    <a:ln>
                      <a:noFill/>
                    </a:ln>
                    <a:effectLst/>
                  </pic:spPr>
                </pic:pic>
              </a:graphicData>
            </a:graphic>
          </wp:inline>
        </w:drawing>
      </w:r>
    </w:p>
    <w:p w:rsidR="004D4945" w:rsidRPr="003F59E9" w:rsidRDefault="004D4945" w:rsidP="004D4945">
      <w:pPr>
        <w:pStyle w:val="af7"/>
        <w:jc w:val="center"/>
      </w:pPr>
      <w:r w:rsidRPr="003F59E9">
        <w:t>Сдружение Местна Инициативна Група „Преспа” - общини Баните, Лъки и Чепеларе</w:t>
      </w:r>
    </w:p>
    <w:p w:rsidR="004D4945" w:rsidRPr="003F59E9" w:rsidRDefault="004D4945" w:rsidP="004D4945">
      <w:pPr>
        <w:pStyle w:val="af7"/>
        <w:jc w:val="center"/>
      </w:pPr>
      <w:r w:rsidRPr="003F59E9">
        <w:t xml:space="preserve">адрес: гр. Чепеларе 4850; </w:t>
      </w:r>
      <w:r w:rsidRPr="003F59E9">
        <w:rPr>
          <w:lang w:val="ru-RU"/>
        </w:rPr>
        <w:t xml:space="preserve">ул. ”Йордан Данчев” № 1; </w:t>
      </w:r>
      <w:r w:rsidRPr="003F59E9">
        <w:rPr>
          <w:lang w:val="en-US"/>
        </w:rPr>
        <w:t>e</w:t>
      </w:r>
      <w:r w:rsidRPr="003F59E9">
        <w:rPr>
          <w:lang w:val="ru-RU"/>
        </w:rPr>
        <w:t>-</w:t>
      </w:r>
      <w:r w:rsidRPr="003F59E9">
        <w:rPr>
          <w:lang w:val="en-US"/>
        </w:rPr>
        <w:t>mail</w:t>
      </w:r>
      <w:r w:rsidRPr="003F59E9">
        <w:rPr>
          <w:lang w:val="ru-RU"/>
        </w:rPr>
        <w:t xml:space="preserve">: </w:t>
      </w:r>
      <w:hyperlink r:id="rId20" w:history="1">
        <w:r w:rsidRPr="003F59E9">
          <w:rPr>
            <w:color w:val="0000FF"/>
            <w:u w:val="single"/>
            <w:lang w:val="en-US"/>
          </w:rPr>
          <w:t>migprespa</w:t>
        </w:r>
        <w:r w:rsidRPr="003F59E9">
          <w:rPr>
            <w:color w:val="0000FF"/>
            <w:u w:val="single"/>
            <w:lang w:val="ru-RU"/>
          </w:rPr>
          <w:t>@</w:t>
        </w:r>
        <w:r w:rsidRPr="003F59E9">
          <w:rPr>
            <w:color w:val="0000FF"/>
            <w:u w:val="single"/>
            <w:lang w:val="en-US"/>
          </w:rPr>
          <w:t>gmail</w:t>
        </w:r>
        <w:r w:rsidRPr="003F59E9">
          <w:rPr>
            <w:color w:val="0000FF"/>
            <w:u w:val="single"/>
            <w:lang w:val="ru-RU"/>
          </w:rPr>
          <w:t>.</w:t>
        </w:r>
        <w:r w:rsidRPr="003F59E9">
          <w:rPr>
            <w:color w:val="0000FF"/>
            <w:u w:val="single"/>
            <w:lang w:val="en-US"/>
          </w:rPr>
          <w:t>com</w:t>
        </w:r>
      </w:hyperlink>
    </w:p>
    <w:p w:rsidR="004D4945" w:rsidRPr="003F59E9" w:rsidRDefault="004D4945" w:rsidP="004D4945">
      <w:pPr>
        <w:pStyle w:val="af7"/>
        <w:jc w:val="center"/>
        <w:rPr>
          <w:lang w:val="en-US"/>
        </w:rPr>
      </w:pPr>
      <w:r w:rsidRPr="003F59E9">
        <w:t>телефон за контакти: 08</w:t>
      </w:r>
      <w:r w:rsidRPr="003F59E9">
        <w:rPr>
          <w:lang w:val="en-US"/>
        </w:rPr>
        <w:t>76/79</w:t>
      </w:r>
      <w:r w:rsidRPr="003F59E9">
        <w:t xml:space="preserve"> </w:t>
      </w:r>
      <w:r w:rsidRPr="003F59E9">
        <w:rPr>
          <w:lang w:val="en-US"/>
        </w:rPr>
        <w:t>78</w:t>
      </w:r>
      <w:r w:rsidRPr="003F59E9">
        <w:t xml:space="preserve"> </w:t>
      </w:r>
      <w:r w:rsidRPr="003F59E9">
        <w:rPr>
          <w:lang w:val="en-US"/>
        </w:rPr>
        <w:t>08</w:t>
      </w:r>
    </w:p>
    <w:p w:rsidR="001E5430" w:rsidRPr="001432B7" w:rsidRDefault="001E5430" w:rsidP="001432B7">
      <w:pPr>
        <w:rPr>
          <w:sz w:val="24"/>
          <w:szCs w:val="24"/>
          <w:lang w:val="bg-BG"/>
        </w:rPr>
      </w:pPr>
    </w:p>
    <w:sectPr w:rsidR="001E5430" w:rsidRPr="001432B7" w:rsidSect="00A13319">
      <w:footerReference w:type="default" r:id="rId21"/>
      <w:footerReference w:type="first" r:id="rId22"/>
      <w:pgSz w:w="11906" w:h="16838"/>
      <w:pgMar w:top="1135" w:right="991" w:bottom="993" w:left="993" w:header="709"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AC8" w:rsidRDefault="00B82AC8">
      <w:r>
        <w:separator/>
      </w:r>
    </w:p>
  </w:endnote>
  <w:endnote w:type="continuationSeparator" w:id="0">
    <w:p w:rsidR="00B82AC8" w:rsidRDefault="00B82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430" w:rsidRDefault="001F43EC">
    <w:pPr>
      <w:pStyle w:val="a6"/>
      <w:jc w:val="right"/>
    </w:pPr>
    <w:r>
      <w:fldChar w:fldCharType="begin"/>
    </w:r>
    <w:r>
      <w:instrText xml:space="preserve"> PAGE   \* MERGEFORMAT </w:instrText>
    </w:r>
    <w:r>
      <w:fldChar w:fldCharType="separate"/>
    </w:r>
    <w:r w:rsidR="004D4945">
      <w:rPr>
        <w:noProof/>
      </w:rPr>
      <w:t>11</w:t>
    </w:r>
    <w:r>
      <w:rPr>
        <w:noProof/>
      </w:rPr>
      <w:fldChar w:fldCharType="end"/>
    </w:r>
  </w:p>
  <w:p w:rsidR="001E5430" w:rsidRDefault="001E5430">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430" w:rsidRDefault="001F43EC">
    <w:pPr>
      <w:pStyle w:val="a6"/>
      <w:jc w:val="right"/>
    </w:pPr>
    <w:r>
      <w:fldChar w:fldCharType="begin"/>
    </w:r>
    <w:r>
      <w:instrText xml:space="preserve"> PAGE   \* MERGEFORMAT </w:instrText>
    </w:r>
    <w:r>
      <w:fldChar w:fldCharType="separate"/>
    </w:r>
    <w:r w:rsidR="004D4945">
      <w:rPr>
        <w:noProof/>
      </w:rPr>
      <w:t>1</w:t>
    </w:r>
    <w:r>
      <w:rPr>
        <w:noProof/>
      </w:rPr>
      <w:fldChar w:fldCharType="end"/>
    </w:r>
  </w:p>
  <w:p w:rsidR="001E5430" w:rsidRDefault="001E5430" w:rsidP="0047500E">
    <w:pPr>
      <w:pStyle w:val="a6"/>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AC8" w:rsidRDefault="00B82AC8">
      <w:r>
        <w:separator/>
      </w:r>
    </w:p>
  </w:footnote>
  <w:footnote w:type="continuationSeparator" w:id="0">
    <w:p w:rsidR="00B82AC8" w:rsidRDefault="00B82A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0C6F"/>
    <w:multiLevelType w:val="hybridMultilevel"/>
    <w:tmpl w:val="30DE3BEC"/>
    <w:lvl w:ilvl="0" w:tplc="AD32C174">
      <w:numFmt w:val="bullet"/>
      <w:lvlText w:val="-"/>
      <w:lvlJc w:val="left"/>
      <w:pPr>
        <w:ind w:left="1065" w:hanging="705"/>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AD7978"/>
    <w:multiLevelType w:val="hybridMultilevel"/>
    <w:tmpl w:val="D2DCD5D0"/>
    <w:lvl w:ilvl="0" w:tplc="DEC4A5DC">
      <w:start w:val="15"/>
      <w:numFmt w:val="bullet"/>
      <w:lvlText w:val="-"/>
      <w:lvlJc w:val="left"/>
      <w:pPr>
        <w:ind w:left="786" w:hanging="360"/>
      </w:pPr>
      <w:rPr>
        <w:rFonts w:ascii="Times New Roman" w:eastAsia="Times New Roman" w:hAnsi="Times New Roman" w:hint="default"/>
        <w:b/>
        <w:bCs/>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cs="Wingdings" w:hint="default"/>
      </w:rPr>
    </w:lvl>
    <w:lvl w:ilvl="3" w:tplc="04090001">
      <w:start w:val="1"/>
      <w:numFmt w:val="bullet"/>
      <w:lvlText w:val=""/>
      <w:lvlJc w:val="left"/>
      <w:pPr>
        <w:ind w:left="2946" w:hanging="360"/>
      </w:pPr>
      <w:rPr>
        <w:rFonts w:ascii="Symbol" w:hAnsi="Symbol" w:cs="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cs="Wingdings" w:hint="default"/>
      </w:rPr>
    </w:lvl>
    <w:lvl w:ilvl="6" w:tplc="04090001">
      <w:start w:val="1"/>
      <w:numFmt w:val="bullet"/>
      <w:lvlText w:val=""/>
      <w:lvlJc w:val="left"/>
      <w:pPr>
        <w:ind w:left="5106" w:hanging="360"/>
      </w:pPr>
      <w:rPr>
        <w:rFonts w:ascii="Symbol" w:hAnsi="Symbol" w:cs="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cs="Wingdings" w:hint="default"/>
      </w:rPr>
    </w:lvl>
  </w:abstractNum>
  <w:abstractNum w:abstractNumId="2" w15:restartNumberingAfterBreak="0">
    <w:nsid w:val="042A7C4B"/>
    <w:multiLevelType w:val="hybridMultilevel"/>
    <w:tmpl w:val="C058777A"/>
    <w:lvl w:ilvl="0" w:tplc="E67A7930">
      <w:numFmt w:val="bullet"/>
      <w:lvlText w:val="-"/>
      <w:lvlJc w:val="left"/>
      <w:pPr>
        <w:ind w:left="1065" w:hanging="705"/>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69668C2"/>
    <w:multiLevelType w:val="hybridMultilevel"/>
    <w:tmpl w:val="3A94BBF0"/>
    <w:lvl w:ilvl="0" w:tplc="59881446">
      <w:start w:val="2"/>
      <w:numFmt w:val="bullet"/>
      <w:lvlText w:val="-"/>
      <w:lvlJc w:val="left"/>
      <w:pPr>
        <w:ind w:left="1069" w:hanging="360"/>
      </w:pPr>
      <w:rPr>
        <w:rFonts w:ascii="Times New Roman" w:eastAsia="Times New Roman" w:hAnsi="Times New Roman" w:hint="default"/>
      </w:rPr>
    </w:lvl>
    <w:lvl w:ilvl="1" w:tplc="04020003">
      <w:start w:val="1"/>
      <w:numFmt w:val="bullet"/>
      <w:lvlText w:val="o"/>
      <w:lvlJc w:val="left"/>
      <w:pPr>
        <w:ind w:left="1789" w:hanging="360"/>
      </w:pPr>
      <w:rPr>
        <w:rFonts w:ascii="Courier New" w:hAnsi="Courier New" w:cs="Courier New" w:hint="default"/>
      </w:rPr>
    </w:lvl>
    <w:lvl w:ilvl="2" w:tplc="04020005">
      <w:start w:val="1"/>
      <w:numFmt w:val="bullet"/>
      <w:lvlText w:val=""/>
      <w:lvlJc w:val="left"/>
      <w:pPr>
        <w:ind w:left="2509" w:hanging="360"/>
      </w:pPr>
      <w:rPr>
        <w:rFonts w:ascii="Wingdings" w:hAnsi="Wingdings" w:cs="Wingdings" w:hint="default"/>
      </w:rPr>
    </w:lvl>
    <w:lvl w:ilvl="3" w:tplc="04020001">
      <w:start w:val="1"/>
      <w:numFmt w:val="bullet"/>
      <w:lvlText w:val=""/>
      <w:lvlJc w:val="left"/>
      <w:pPr>
        <w:ind w:left="3229" w:hanging="360"/>
      </w:pPr>
      <w:rPr>
        <w:rFonts w:ascii="Symbol" w:hAnsi="Symbol" w:cs="Symbol" w:hint="default"/>
      </w:rPr>
    </w:lvl>
    <w:lvl w:ilvl="4" w:tplc="04020003">
      <w:start w:val="1"/>
      <w:numFmt w:val="bullet"/>
      <w:lvlText w:val="o"/>
      <w:lvlJc w:val="left"/>
      <w:pPr>
        <w:ind w:left="3949" w:hanging="360"/>
      </w:pPr>
      <w:rPr>
        <w:rFonts w:ascii="Courier New" w:hAnsi="Courier New" w:cs="Courier New" w:hint="default"/>
      </w:rPr>
    </w:lvl>
    <w:lvl w:ilvl="5" w:tplc="04020005">
      <w:start w:val="1"/>
      <w:numFmt w:val="bullet"/>
      <w:lvlText w:val=""/>
      <w:lvlJc w:val="left"/>
      <w:pPr>
        <w:ind w:left="4669" w:hanging="360"/>
      </w:pPr>
      <w:rPr>
        <w:rFonts w:ascii="Wingdings" w:hAnsi="Wingdings" w:cs="Wingdings" w:hint="default"/>
      </w:rPr>
    </w:lvl>
    <w:lvl w:ilvl="6" w:tplc="04020001">
      <w:start w:val="1"/>
      <w:numFmt w:val="bullet"/>
      <w:lvlText w:val=""/>
      <w:lvlJc w:val="left"/>
      <w:pPr>
        <w:ind w:left="5389" w:hanging="360"/>
      </w:pPr>
      <w:rPr>
        <w:rFonts w:ascii="Symbol" w:hAnsi="Symbol" w:cs="Symbol" w:hint="default"/>
      </w:rPr>
    </w:lvl>
    <w:lvl w:ilvl="7" w:tplc="04020003">
      <w:start w:val="1"/>
      <w:numFmt w:val="bullet"/>
      <w:lvlText w:val="o"/>
      <w:lvlJc w:val="left"/>
      <w:pPr>
        <w:ind w:left="6109" w:hanging="360"/>
      </w:pPr>
      <w:rPr>
        <w:rFonts w:ascii="Courier New" w:hAnsi="Courier New" w:cs="Courier New" w:hint="default"/>
      </w:rPr>
    </w:lvl>
    <w:lvl w:ilvl="8" w:tplc="04020005">
      <w:start w:val="1"/>
      <w:numFmt w:val="bullet"/>
      <w:lvlText w:val=""/>
      <w:lvlJc w:val="left"/>
      <w:pPr>
        <w:ind w:left="6829" w:hanging="360"/>
      </w:pPr>
      <w:rPr>
        <w:rFonts w:ascii="Wingdings" w:hAnsi="Wingdings" w:cs="Wingdings" w:hint="default"/>
      </w:rPr>
    </w:lvl>
  </w:abstractNum>
  <w:abstractNum w:abstractNumId="4"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5" w15:restartNumberingAfterBreak="0">
    <w:nsid w:val="0ACD14A4"/>
    <w:multiLevelType w:val="hybridMultilevel"/>
    <w:tmpl w:val="213EAC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0B833FB8"/>
    <w:multiLevelType w:val="hybridMultilevel"/>
    <w:tmpl w:val="B98E28F0"/>
    <w:lvl w:ilvl="0" w:tplc="3ED03F8E">
      <w:numFmt w:val="bullet"/>
      <w:lvlText w:val="-"/>
      <w:lvlJc w:val="left"/>
      <w:pPr>
        <w:ind w:left="1065" w:hanging="705"/>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0FEF6FC9"/>
    <w:multiLevelType w:val="hybridMultilevel"/>
    <w:tmpl w:val="83BE9506"/>
    <w:lvl w:ilvl="0" w:tplc="04020001">
      <w:start w:val="1"/>
      <w:numFmt w:val="bullet"/>
      <w:lvlText w:val=""/>
      <w:lvlJc w:val="left"/>
      <w:pPr>
        <w:ind w:left="1440" w:hanging="360"/>
      </w:pPr>
      <w:rPr>
        <w:rFonts w:ascii="Symbol" w:hAnsi="Symbol" w:cs="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cs="Wingdings" w:hint="default"/>
      </w:rPr>
    </w:lvl>
    <w:lvl w:ilvl="3" w:tplc="04020001">
      <w:start w:val="1"/>
      <w:numFmt w:val="bullet"/>
      <w:lvlText w:val=""/>
      <w:lvlJc w:val="left"/>
      <w:pPr>
        <w:ind w:left="3600" w:hanging="360"/>
      </w:pPr>
      <w:rPr>
        <w:rFonts w:ascii="Symbol" w:hAnsi="Symbol" w:cs="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cs="Wingdings" w:hint="default"/>
      </w:rPr>
    </w:lvl>
    <w:lvl w:ilvl="6" w:tplc="04020001">
      <w:start w:val="1"/>
      <w:numFmt w:val="bullet"/>
      <w:lvlText w:val=""/>
      <w:lvlJc w:val="left"/>
      <w:pPr>
        <w:ind w:left="5760" w:hanging="360"/>
      </w:pPr>
      <w:rPr>
        <w:rFonts w:ascii="Symbol" w:hAnsi="Symbol" w:cs="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cs="Wingdings" w:hint="default"/>
      </w:rPr>
    </w:lvl>
  </w:abstractNum>
  <w:abstractNum w:abstractNumId="8" w15:restartNumberingAfterBreak="0">
    <w:nsid w:val="12284028"/>
    <w:multiLevelType w:val="hybridMultilevel"/>
    <w:tmpl w:val="0E6EDD76"/>
    <w:lvl w:ilvl="0" w:tplc="06264036">
      <w:numFmt w:val="bullet"/>
      <w:lvlText w:val="-"/>
      <w:lvlJc w:val="left"/>
      <w:pPr>
        <w:ind w:left="360" w:hanging="360"/>
      </w:pPr>
      <w:rPr>
        <w:rFonts w:ascii="Times New Roman" w:eastAsia="Times New Roman" w:hAnsi="Times New Roman" w:cs="Times New Roman" w:hint="default"/>
      </w:rPr>
    </w:lvl>
    <w:lvl w:ilvl="1" w:tplc="04020003">
      <w:start w:val="1"/>
      <w:numFmt w:val="bullet"/>
      <w:lvlText w:val="o"/>
      <w:lvlJc w:val="left"/>
      <w:pPr>
        <w:ind w:left="732" w:hanging="360"/>
      </w:pPr>
      <w:rPr>
        <w:rFonts w:ascii="Courier New" w:hAnsi="Courier New" w:cs="Times New Roman" w:hint="default"/>
      </w:rPr>
    </w:lvl>
    <w:lvl w:ilvl="2" w:tplc="04020005">
      <w:start w:val="1"/>
      <w:numFmt w:val="bullet"/>
      <w:lvlText w:val=""/>
      <w:lvlJc w:val="left"/>
      <w:pPr>
        <w:ind w:left="1452" w:hanging="360"/>
      </w:pPr>
      <w:rPr>
        <w:rFonts w:ascii="Wingdings" w:hAnsi="Wingdings" w:hint="default"/>
      </w:rPr>
    </w:lvl>
    <w:lvl w:ilvl="3" w:tplc="04020001">
      <w:start w:val="1"/>
      <w:numFmt w:val="bullet"/>
      <w:lvlText w:val=""/>
      <w:lvlJc w:val="left"/>
      <w:pPr>
        <w:ind w:left="2172" w:hanging="360"/>
      </w:pPr>
      <w:rPr>
        <w:rFonts w:ascii="Symbol" w:hAnsi="Symbol" w:hint="default"/>
      </w:rPr>
    </w:lvl>
    <w:lvl w:ilvl="4" w:tplc="04020003">
      <w:start w:val="1"/>
      <w:numFmt w:val="bullet"/>
      <w:lvlText w:val="o"/>
      <w:lvlJc w:val="left"/>
      <w:pPr>
        <w:ind w:left="2892" w:hanging="360"/>
      </w:pPr>
      <w:rPr>
        <w:rFonts w:ascii="Courier New" w:hAnsi="Courier New" w:cs="Times New Roman" w:hint="default"/>
      </w:rPr>
    </w:lvl>
    <w:lvl w:ilvl="5" w:tplc="04020005">
      <w:start w:val="1"/>
      <w:numFmt w:val="bullet"/>
      <w:lvlText w:val=""/>
      <w:lvlJc w:val="left"/>
      <w:pPr>
        <w:ind w:left="3612" w:hanging="360"/>
      </w:pPr>
      <w:rPr>
        <w:rFonts w:ascii="Wingdings" w:hAnsi="Wingdings" w:hint="default"/>
      </w:rPr>
    </w:lvl>
    <w:lvl w:ilvl="6" w:tplc="04020001">
      <w:start w:val="1"/>
      <w:numFmt w:val="bullet"/>
      <w:lvlText w:val=""/>
      <w:lvlJc w:val="left"/>
      <w:pPr>
        <w:ind w:left="4332" w:hanging="360"/>
      </w:pPr>
      <w:rPr>
        <w:rFonts w:ascii="Symbol" w:hAnsi="Symbol" w:hint="default"/>
      </w:rPr>
    </w:lvl>
    <w:lvl w:ilvl="7" w:tplc="04020003">
      <w:start w:val="1"/>
      <w:numFmt w:val="bullet"/>
      <w:lvlText w:val="o"/>
      <w:lvlJc w:val="left"/>
      <w:pPr>
        <w:ind w:left="5052" w:hanging="360"/>
      </w:pPr>
      <w:rPr>
        <w:rFonts w:ascii="Courier New" w:hAnsi="Courier New" w:cs="Times New Roman" w:hint="default"/>
      </w:rPr>
    </w:lvl>
    <w:lvl w:ilvl="8" w:tplc="04020005">
      <w:start w:val="1"/>
      <w:numFmt w:val="bullet"/>
      <w:lvlText w:val=""/>
      <w:lvlJc w:val="left"/>
      <w:pPr>
        <w:ind w:left="5772" w:hanging="360"/>
      </w:pPr>
      <w:rPr>
        <w:rFonts w:ascii="Wingdings" w:hAnsi="Wingdings" w:hint="default"/>
      </w:rPr>
    </w:lvl>
  </w:abstractNum>
  <w:abstractNum w:abstractNumId="9" w15:restartNumberingAfterBreak="0">
    <w:nsid w:val="1C801249"/>
    <w:multiLevelType w:val="hybridMultilevel"/>
    <w:tmpl w:val="A7A4B3A4"/>
    <w:lvl w:ilvl="0" w:tplc="04020001">
      <w:start w:val="1"/>
      <w:numFmt w:val="bullet"/>
      <w:lvlText w:val=""/>
      <w:lvlJc w:val="left"/>
      <w:pPr>
        <w:ind w:left="1211" w:hanging="360"/>
      </w:pPr>
      <w:rPr>
        <w:rFonts w:ascii="Symbol" w:hAnsi="Symbol" w:cs="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cs="Wingdings" w:hint="default"/>
      </w:rPr>
    </w:lvl>
    <w:lvl w:ilvl="3" w:tplc="04020001">
      <w:start w:val="1"/>
      <w:numFmt w:val="bullet"/>
      <w:lvlText w:val=""/>
      <w:lvlJc w:val="left"/>
      <w:pPr>
        <w:ind w:left="3600" w:hanging="360"/>
      </w:pPr>
      <w:rPr>
        <w:rFonts w:ascii="Symbol" w:hAnsi="Symbol" w:cs="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cs="Wingdings" w:hint="default"/>
      </w:rPr>
    </w:lvl>
    <w:lvl w:ilvl="6" w:tplc="04020001">
      <w:start w:val="1"/>
      <w:numFmt w:val="bullet"/>
      <w:lvlText w:val=""/>
      <w:lvlJc w:val="left"/>
      <w:pPr>
        <w:ind w:left="5760" w:hanging="360"/>
      </w:pPr>
      <w:rPr>
        <w:rFonts w:ascii="Symbol" w:hAnsi="Symbol" w:cs="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cs="Wingdings" w:hint="default"/>
      </w:rPr>
    </w:lvl>
  </w:abstractNum>
  <w:abstractNum w:abstractNumId="10" w15:restartNumberingAfterBreak="0">
    <w:nsid w:val="1EF252FD"/>
    <w:multiLevelType w:val="hybridMultilevel"/>
    <w:tmpl w:val="D14E20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2E252C"/>
    <w:multiLevelType w:val="hybridMultilevel"/>
    <w:tmpl w:val="7E84F390"/>
    <w:lvl w:ilvl="0" w:tplc="04020001">
      <w:start w:val="1"/>
      <w:numFmt w:val="bullet"/>
      <w:lvlText w:val=""/>
      <w:lvlJc w:val="left"/>
      <w:pPr>
        <w:ind w:left="1440" w:hanging="360"/>
      </w:pPr>
      <w:rPr>
        <w:rFonts w:ascii="Symbol" w:hAnsi="Symbol" w:cs="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cs="Wingdings" w:hint="default"/>
      </w:rPr>
    </w:lvl>
    <w:lvl w:ilvl="3" w:tplc="04020001">
      <w:start w:val="1"/>
      <w:numFmt w:val="bullet"/>
      <w:lvlText w:val=""/>
      <w:lvlJc w:val="left"/>
      <w:pPr>
        <w:ind w:left="3600" w:hanging="360"/>
      </w:pPr>
      <w:rPr>
        <w:rFonts w:ascii="Symbol" w:hAnsi="Symbol" w:cs="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cs="Wingdings" w:hint="default"/>
      </w:rPr>
    </w:lvl>
    <w:lvl w:ilvl="6" w:tplc="04020001">
      <w:start w:val="1"/>
      <w:numFmt w:val="bullet"/>
      <w:lvlText w:val=""/>
      <w:lvlJc w:val="left"/>
      <w:pPr>
        <w:ind w:left="5760" w:hanging="360"/>
      </w:pPr>
      <w:rPr>
        <w:rFonts w:ascii="Symbol" w:hAnsi="Symbol" w:cs="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cs="Wingdings" w:hint="default"/>
      </w:rPr>
    </w:lvl>
  </w:abstractNum>
  <w:abstractNum w:abstractNumId="12" w15:restartNumberingAfterBreak="0">
    <w:nsid w:val="30334CAB"/>
    <w:multiLevelType w:val="hybridMultilevel"/>
    <w:tmpl w:val="4D66984C"/>
    <w:lvl w:ilvl="0" w:tplc="0AB2CE80">
      <w:start w:val="1"/>
      <w:numFmt w:val="bullet"/>
      <w:lvlText w:val=""/>
      <w:lvlJc w:val="left"/>
      <w:pPr>
        <w:ind w:left="1800" w:hanging="360"/>
      </w:pPr>
      <w:rPr>
        <w:rFonts w:ascii="Symbol" w:hAnsi="Symbol" w:cs="Symbol" w:hint="default"/>
        <w:b/>
        <w:bCs/>
        <w:color w:val="auto"/>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cs="Wingdings" w:hint="default"/>
      </w:rPr>
    </w:lvl>
    <w:lvl w:ilvl="3" w:tplc="04020001">
      <w:start w:val="1"/>
      <w:numFmt w:val="bullet"/>
      <w:lvlText w:val=""/>
      <w:lvlJc w:val="left"/>
      <w:pPr>
        <w:ind w:left="3600" w:hanging="360"/>
      </w:pPr>
      <w:rPr>
        <w:rFonts w:ascii="Symbol" w:hAnsi="Symbol" w:cs="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cs="Wingdings" w:hint="default"/>
      </w:rPr>
    </w:lvl>
    <w:lvl w:ilvl="6" w:tplc="04020001">
      <w:start w:val="1"/>
      <w:numFmt w:val="bullet"/>
      <w:lvlText w:val=""/>
      <w:lvlJc w:val="left"/>
      <w:pPr>
        <w:ind w:left="5760" w:hanging="360"/>
      </w:pPr>
      <w:rPr>
        <w:rFonts w:ascii="Symbol" w:hAnsi="Symbol" w:cs="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cs="Wingdings" w:hint="default"/>
      </w:rPr>
    </w:lvl>
  </w:abstractNum>
  <w:abstractNum w:abstractNumId="13" w15:restartNumberingAfterBreak="0">
    <w:nsid w:val="319E3D67"/>
    <w:multiLevelType w:val="hybridMultilevel"/>
    <w:tmpl w:val="23969FD4"/>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211"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4" w15:restartNumberingAfterBreak="0">
    <w:nsid w:val="31A6609B"/>
    <w:multiLevelType w:val="hybridMultilevel"/>
    <w:tmpl w:val="B4140FB6"/>
    <w:lvl w:ilvl="0" w:tplc="C04467C6">
      <w:numFmt w:val="bullet"/>
      <w:lvlText w:val="-"/>
      <w:lvlJc w:val="left"/>
      <w:pPr>
        <w:ind w:left="720" w:hanging="360"/>
      </w:pPr>
      <w:rPr>
        <w:rFonts w:ascii="Times New Roman" w:eastAsia="Times New Roman" w:hAnsi="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5" w15:restartNumberingAfterBreak="0">
    <w:nsid w:val="35606095"/>
    <w:multiLevelType w:val="hybridMultilevel"/>
    <w:tmpl w:val="2B3620E0"/>
    <w:lvl w:ilvl="0" w:tplc="04020001">
      <w:start w:val="1"/>
      <w:numFmt w:val="bullet"/>
      <w:lvlText w:val=""/>
      <w:lvlJc w:val="left"/>
      <w:pPr>
        <w:ind w:left="1636"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cs="Wingdings" w:hint="default"/>
      </w:rPr>
    </w:lvl>
    <w:lvl w:ilvl="3" w:tplc="04020001">
      <w:start w:val="1"/>
      <w:numFmt w:val="bullet"/>
      <w:lvlText w:val=""/>
      <w:lvlJc w:val="left"/>
      <w:pPr>
        <w:ind w:left="3600" w:hanging="360"/>
      </w:pPr>
      <w:rPr>
        <w:rFonts w:ascii="Symbol" w:hAnsi="Symbol" w:cs="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cs="Wingdings" w:hint="default"/>
      </w:rPr>
    </w:lvl>
    <w:lvl w:ilvl="6" w:tplc="04020001">
      <w:start w:val="1"/>
      <w:numFmt w:val="bullet"/>
      <w:lvlText w:val=""/>
      <w:lvlJc w:val="left"/>
      <w:pPr>
        <w:ind w:left="5760" w:hanging="360"/>
      </w:pPr>
      <w:rPr>
        <w:rFonts w:ascii="Symbol" w:hAnsi="Symbol" w:cs="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cs="Wingdings" w:hint="default"/>
      </w:rPr>
    </w:lvl>
  </w:abstractNum>
  <w:abstractNum w:abstractNumId="16" w15:restartNumberingAfterBreak="0">
    <w:nsid w:val="3B986BAC"/>
    <w:multiLevelType w:val="hybridMultilevel"/>
    <w:tmpl w:val="3BBCE456"/>
    <w:lvl w:ilvl="0" w:tplc="67BE5416">
      <w:numFmt w:val="bullet"/>
      <w:lvlText w:val="-"/>
      <w:lvlJc w:val="left"/>
      <w:pPr>
        <w:ind w:left="1065" w:hanging="705"/>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BA151F7"/>
    <w:multiLevelType w:val="hybridMultilevel"/>
    <w:tmpl w:val="37867988"/>
    <w:lvl w:ilvl="0" w:tplc="04020001">
      <w:start w:val="1"/>
      <w:numFmt w:val="bullet"/>
      <w:lvlText w:val=""/>
      <w:lvlJc w:val="left"/>
      <w:pPr>
        <w:ind w:left="1440" w:hanging="360"/>
      </w:pPr>
      <w:rPr>
        <w:rFonts w:ascii="Symbol" w:hAnsi="Symbol" w:cs="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cs="Wingdings" w:hint="default"/>
      </w:rPr>
    </w:lvl>
    <w:lvl w:ilvl="3" w:tplc="04020001">
      <w:start w:val="1"/>
      <w:numFmt w:val="bullet"/>
      <w:lvlText w:val=""/>
      <w:lvlJc w:val="left"/>
      <w:pPr>
        <w:ind w:left="3600" w:hanging="360"/>
      </w:pPr>
      <w:rPr>
        <w:rFonts w:ascii="Symbol" w:hAnsi="Symbol" w:cs="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cs="Wingdings" w:hint="default"/>
      </w:rPr>
    </w:lvl>
    <w:lvl w:ilvl="6" w:tplc="04020001">
      <w:start w:val="1"/>
      <w:numFmt w:val="bullet"/>
      <w:lvlText w:val=""/>
      <w:lvlJc w:val="left"/>
      <w:pPr>
        <w:ind w:left="5760" w:hanging="360"/>
      </w:pPr>
      <w:rPr>
        <w:rFonts w:ascii="Symbol" w:hAnsi="Symbol" w:cs="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cs="Wingdings" w:hint="default"/>
      </w:rPr>
    </w:lvl>
  </w:abstractNum>
  <w:abstractNum w:abstractNumId="18" w15:restartNumberingAfterBreak="0">
    <w:nsid w:val="3C751545"/>
    <w:multiLevelType w:val="hybridMultilevel"/>
    <w:tmpl w:val="6C8CB3A2"/>
    <w:lvl w:ilvl="0" w:tplc="0402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19" w15:restartNumberingAfterBreak="0">
    <w:nsid w:val="43A26AE7"/>
    <w:multiLevelType w:val="hybridMultilevel"/>
    <w:tmpl w:val="E47649B0"/>
    <w:lvl w:ilvl="0" w:tplc="04020001">
      <w:start w:val="1"/>
      <w:numFmt w:val="bullet"/>
      <w:lvlText w:val=""/>
      <w:lvlJc w:val="left"/>
      <w:pPr>
        <w:ind w:left="1571" w:hanging="360"/>
      </w:pPr>
      <w:rPr>
        <w:rFonts w:ascii="Symbol" w:hAnsi="Symbol" w:cs="Symbol" w:hint="default"/>
      </w:rPr>
    </w:lvl>
    <w:lvl w:ilvl="1" w:tplc="04020003">
      <w:start w:val="1"/>
      <w:numFmt w:val="bullet"/>
      <w:lvlText w:val="o"/>
      <w:lvlJc w:val="left"/>
      <w:pPr>
        <w:ind w:left="2291" w:hanging="360"/>
      </w:pPr>
      <w:rPr>
        <w:rFonts w:ascii="Courier New" w:hAnsi="Courier New" w:cs="Courier New" w:hint="default"/>
      </w:rPr>
    </w:lvl>
    <w:lvl w:ilvl="2" w:tplc="04020005">
      <w:start w:val="1"/>
      <w:numFmt w:val="bullet"/>
      <w:lvlText w:val=""/>
      <w:lvlJc w:val="left"/>
      <w:pPr>
        <w:ind w:left="3011" w:hanging="360"/>
      </w:pPr>
      <w:rPr>
        <w:rFonts w:ascii="Wingdings" w:hAnsi="Wingdings" w:cs="Wingdings" w:hint="default"/>
      </w:rPr>
    </w:lvl>
    <w:lvl w:ilvl="3" w:tplc="04020001">
      <w:start w:val="1"/>
      <w:numFmt w:val="bullet"/>
      <w:lvlText w:val=""/>
      <w:lvlJc w:val="left"/>
      <w:pPr>
        <w:ind w:left="3731" w:hanging="360"/>
      </w:pPr>
      <w:rPr>
        <w:rFonts w:ascii="Symbol" w:hAnsi="Symbol" w:cs="Symbol" w:hint="default"/>
      </w:rPr>
    </w:lvl>
    <w:lvl w:ilvl="4" w:tplc="04020003">
      <w:start w:val="1"/>
      <w:numFmt w:val="bullet"/>
      <w:lvlText w:val="o"/>
      <w:lvlJc w:val="left"/>
      <w:pPr>
        <w:ind w:left="4451" w:hanging="360"/>
      </w:pPr>
      <w:rPr>
        <w:rFonts w:ascii="Courier New" w:hAnsi="Courier New" w:cs="Courier New" w:hint="default"/>
      </w:rPr>
    </w:lvl>
    <w:lvl w:ilvl="5" w:tplc="04020005">
      <w:start w:val="1"/>
      <w:numFmt w:val="bullet"/>
      <w:lvlText w:val=""/>
      <w:lvlJc w:val="left"/>
      <w:pPr>
        <w:ind w:left="5171" w:hanging="360"/>
      </w:pPr>
      <w:rPr>
        <w:rFonts w:ascii="Wingdings" w:hAnsi="Wingdings" w:cs="Wingdings" w:hint="default"/>
      </w:rPr>
    </w:lvl>
    <w:lvl w:ilvl="6" w:tplc="04020001">
      <w:start w:val="1"/>
      <w:numFmt w:val="bullet"/>
      <w:lvlText w:val=""/>
      <w:lvlJc w:val="left"/>
      <w:pPr>
        <w:ind w:left="5891" w:hanging="360"/>
      </w:pPr>
      <w:rPr>
        <w:rFonts w:ascii="Symbol" w:hAnsi="Symbol" w:cs="Symbol" w:hint="default"/>
      </w:rPr>
    </w:lvl>
    <w:lvl w:ilvl="7" w:tplc="04020003">
      <w:start w:val="1"/>
      <w:numFmt w:val="bullet"/>
      <w:lvlText w:val="o"/>
      <w:lvlJc w:val="left"/>
      <w:pPr>
        <w:ind w:left="6611" w:hanging="360"/>
      </w:pPr>
      <w:rPr>
        <w:rFonts w:ascii="Courier New" w:hAnsi="Courier New" w:cs="Courier New" w:hint="default"/>
      </w:rPr>
    </w:lvl>
    <w:lvl w:ilvl="8" w:tplc="04020005">
      <w:start w:val="1"/>
      <w:numFmt w:val="bullet"/>
      <w:lvlText w:val=""/>
      <w:lvlJc w:val="left"/>
      <w:pPr>
        <w:ind w:left="7331" w:hanging="360"/>
      </w:pPr>
      <w:rPr>
        <w:rFonts w:ascii="Wingdings" w:hAnsi="Wingdings" w:cs="Wingdings" w:hint="default"/>
      </w:rPr>
    </w:lvl>
  </w:abstractNum>
  <w:abstractNum w:abstractNumId="20" w15:restartNumberingAfterBreak="0">
    <w:nsid w:val="46502E5A"/>
    <w:multiLevelType w:val="hybridMultilevel"/>
    <w:tmpl w:val="BE86CB4A"/>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1" w15:restartNumberingAfterBreak="0">
    <w:nsid w:val="48A52CCE"/>
    <w:multiLevelType w:val="hybridMultilevel"/>
    <w:tmpl w:val="520E3370"/>
    <w:lvl w:ilvl="0" w:tplc="B7BE7A18">
      <w:start w:val="50"/>
      <w:numFmt w:val="bullet"/>
      <w:lvlText w:val="-"/>
      <w:lvlJc w:val="left"/>
      <w:pPr>
        <w:ind w:left="720" w:hanging="360"/>
      </w:pPr>
      <w:rPr>
        <w:rFonts w:ascii="Times New Roman" w:eastAsia="Times New Roman" w:hAnsi="Times New Roman" w:cs="Times New Roman" w:hint="default"/>
        <w:i/>
        <w:sz w:val="24"/>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2" w15:restartNumberingAfterBreak="0">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3" w15:restartNumberingAfterBreak="0">
    <w:nsid w:val="548D63E8"/>
    <w:multiLevelType w:val="hybridMultilevel"/>
    <w:tmpl w:val="02A8322A"/>
    <w:lvl w:ilvl="0" w:tplc="DEC4A5DC">
      <w:start w:val="15"/>
      <w:numFmt w:val="bullet"/>
      <w:lvlText w:val="-"/>
      <w:lvlJc w:val="left"/>
      <w:pPr>
        <w:ind w:left="1800" w:hanging="360"/>
      </w:pPr>
      <w:rPr>
        <w:rFonts w:ascii="Times New Roman" w:eastAsia="Times New Roman" w:hAnsi="Times New Roman" w:hint="default"/>
        <w:b/>
        <w:bCs/>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cs="Wingdings" w:hint="default"/>
      </w:rPr>
    </w:lvl>
    <w:lvl w:ilvl="3" w:tplc="04020001">
      <w:start w:val="1"/>
      <w:numFmt w:val="bullet"/>
      <w:lvlText w:val=""/>
      <w:lvlJc w:val="left"/>
      <w:pPr>
        <w:ind w:left="3600" w:hanging="360"/>
      </w:pPr>
      <w:rPr>
        <w:rFonts w:ascii="Symbol" w:hAnsi="Symbol" w:cs="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cs="Wingdings" w:hint="default"/>
      </w:rPr>
    </w:lvl>
    <w:lvl w:ilvl="6" w:tplc="04020001">
      <w:start w:val="1"/>
      <w:numFmt w:val="bullet"/>
      <w:lvlText w:val=""/>
      <w:lvlJc w:val="left"/>
      <w:pPr>
        <w:ind w:left="5760" w:hanging="360"/>
      </w:pPr>
      <w:rPr>
        <w:rFonts w:ascii="Symbol" w:hAnsi="Symbol" w:cs="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cs="Wingdings" w:hint="default"/>
      </w:rPr>
    </w:lvl>
  </w:abstractNum>
  <w:abstractNum w:abstractNumId="24" w15:restartNumberingAfterBreak="0">
    <w:nsid w:val="58B85D17"/>
    <w:multiLevelType w:val="hybridMultilevel"/>
    <w:tmpl w:val="FE9076D4"/>
    <w:lvl w:ilvl="0" w:tplc="04020001">
      <w:start w:val="1"/>
      <w:numFmt w:val="bullet"/>
      <w:lvlText w:val=""/>
      <w:lvlJc w:val="left"/>
      <w:pPr>
        <w:ind w:left="1440" w:hanging="360"/>
      </w:pPr>
      <w:rPr>
        <w:rFonts w:ascii="Symbol" w:hAnsi="Symbol" w:cs="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cs="Wingdings" w:hint="default"/>
      </w:rPr>
    </w:lvl>
    <w:lvl w:ilvl="3" w:tplc="04020001">
      <w:start w:val="1"/>
      <w:numFmt w:val="bullet"/>
      <w:lvlText w:val=""/>
      <w:lvlJc w:val="left"/>
      <w:pPr>
        <w:ind w:left="3600" w:hanging="360"/>
      </w:pPr>
      <w:rPr>
        <w:rFonts w:ascii="Symbol" w:hAnsi="Symbol" w:cs="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cs="Wingdings" w:hint="default"/>
      </w:rPr>
    </w:lvl>
    <w:lvl w:ilvl="6" w:tplc="04020001">
      <w:start w:val="1"/>
      <w:numFmt w:val="bullet"/>
      <w:lvlText w:val=""/>
      <w:lvlJc w:val="left"/>
      <w:pPr>
        <w:ind w:left="5760" w:hanging="360"/>
      </w:pPr>
      <w:rPr>
        <w:rFonts w:ascii="Symbol" w:hAnsi="Symbol" w:cs="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cs="Wingdings" w:hint="default"/>
      </w:rPr>
    </w:lvl>
  </w:abstractNum>
  <w:abstractNum w:abstractNumId="25" w15:restartNumberingAfterBreak="0">
    <w:nsid w:val="58C371A6"/>
    <w:multiLevelType w:val="hybridMultilevel"/>
    <w:tmpl w:val="968AB9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C3471BB"/>
    <w:multiLevelType w:val="hybridMultilevel"/>
    <w:tmpl w:val="ECA64248"/>
    <w:lvl w:ilvl="0" w:tplc="04020001">
      <w:start w:val="1"/>
      <w:numFmt w:val="bullet"/>
      <w:lvlText w:val=""/>
      <w:lvlJc w:val="left"/>
      <w:pPr>
        <w:ind w:left="1080" w:hanging="360"/>
      </w:pPr>
      <w:rPr>
        <w:rFonts w:ascii="Symbol" w:hAnsi="Symbol" w:cs="Symbol"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7" w15:restartNumberingAfterBreak="0">
    <w:nsid w:val="66824EA2"/>
    <w:multiLevelType w:val="hybridMultilevel"/>
    <w:tmpl w:val="B94C4132"/>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8" w15:restartNumberingAfterBreak="0">
    <w:nsid w:val="6C054F92"/>
    <w:multiLevelType w:val="hybridMultilevel"/>
    <w:tmpl w:val="0D8E5C40"/>
    <w:lvl w:ilvl="0" w:tplc="04020001">
      <w:start w:val="1"/>
      <w:numFmt w:val="bullet"/>
      <w:lvlText w:val=""/>
      <w:lvlJc w:val="left"/>
      <w:pPr>
        <w:ind w:left="1080" w:hanging="360"/>
      </w:pPr>
      <w:rPr>
        <w:rFonts w:ascii="Symbol" w:hAnsi="Symbol" w:cs="Symbol"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9" w15:restartNumberingAfterBreak="0">
    <w:nsid w:val="6CD858E6"/>
    <w:multiLevelType w:val="hybridMultilevel"/>
    <w:tmpl w:val="690668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0D6218C"/>
    <w:multiLevelType w:val="hybridMultilevel"/>
    <w:tmpl w:val="9A4A6E04"/>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cs="Wingdings" w:hint="default"/>
      </w:rPr>
    </w:lvl>
    <w:lvl w:ilvl="3" w:tplc="04020001">
      <w:start w:val="1"/>
      <w:numFmt w:val="bullet"/>
      <w:lvlText w:val=""/>
      <w:lvlJc w:val="left"/>
      <w:pPr>
        <w:ind w:left="3600" w:hanging="360"/>
      </w:pPr>
      <w:rPr>
        <w:rFonts w:ascii="Symbol" w:hAnsi="Symbol" w:cs="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cs="Wingdings" w:hint="default"/>
      </w:rPr>
    </w:lvl>
    <w:lvl w:ilvl="6" w:tplc="04020001">
      <w:start w:val="1"/>
      <w:numFmt w:val="bullet"/>
      <w:lvlText w:val=""/>
      <w:lvlJc w:val="left"/>
      <w:pPr>
        <w:ind w:left="5760" w:hanging="360"/>
      </w:pPr>
      <w:rPr>
        <w:rFonts w:ascii="Symbol" w:hAnsi="Symbol" w:cs="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cs="Wingdings" w:hint="default"/>
      </w:rPr>
    </w:lvl>
  </w:abstractNum>
  <w:abstractNum w:abstractNumId="31" w15:restartNumberingAfterBreak="0">
    <w:nsid w:val="765433DE"/>
    <w:multiLevelType w:val="hybridMultilevel"/>
    <w:tmpl w:val="5C769E22"/>
    <w:lvl w:ilvl="0" w:tplc="04020001">
      <w:start w:val="1"/>
      <w:numFmt w:val="bullet"/>
      <w:lvlText w:val=""/>
      <w:lvlJc w:val="left"/>
      <w:pPr>
        <w:ind w:left="1070" w:hanging="360"/>
      </w:pPr>
      <w:rPr>
        <w:rFonts w:ascii="Symbol" w:hAnsi="Symbol" w:cs="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cs="Wingdings" w:hint="default"/>
      </w:rPr>
    </w:lvl>
    <w:lvl w:ilvl="3" w:tplc="04020001">
      <w:start w:val="1"/>
      <w:numFmt w:val="bullet"/>
      <w:lvlText w:val=""/>
      <w:lvlJc w:val="left"/>
      <w:pPr>
        <w:ind w:left="3600" w:hanging="360"/>
      </w:pPr>
      <w:rPr>
        <w:rFonts w:ascii="Symbol" w:hAnsi="Symbol" w:cs="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cs="Wingdings" w:hint="default"/>
      </w:rPr>
    </w:lvl>
    <w:lvl w:ilvl="6" w:tplc="04020001">
      <w:start w:val="1"/>
      <w:numFmt w:val="bullet"/>
      <w:lvlText w:val=""/>
      <w:lvlJc w:val="left"/>
      <w:pPr>
        <w:ind w:left="5760" w:hanging="360"/>
      </w:pPr>
      <w:rPr>
        <w:rFonts w:ascii="Symbol" w:hAnsi="Symbol" w:cs="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cs="Wingdings" w:hint="default"/>
      </w:rPr>
    </w:lvl>
  </w:abstractNum>
  <w:abstractNum w:abstractNumId="32" w15:restartNumberingAfterBreak="0">
    <w:nsid w:val="768352F6"/>
    <w:multiLevelType w:val="hybridMultilevel"/>
    <w:tmpl w:val="DC3A2934"/>
    <w:lvl w:ilvl="0" w:tplc="04020001">
      <w:start w:val="1"/>
      <w:numFmt w:val="bullet"/>
      <w:lvlText w:val=""/>
      <w:lvlJc w:val="left"/>
      <w:pPr>
        <w:ind w:left="1440" w:hanging="360"/>
      </w:pPr>
      <w:rPr>
        <w:rFonts w:ascii="Symbol" w:hAnsi="Symbol" w:cs="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cs="Wingdings" w:hint="default"/>
      </w:rPr>
    </w:lvl>
    <w:lvl w:ilvl="3" w:tplc="04020001">
      <w:start w:val="1"/>
      <w:numFmt w:val="bullet"/>
      <w:lvlText w:val=""/>
      <w:lvlJc w:val="left"/>
      <w:pPr>
        <w:ind w:left="3600" w:hanging="360"/>
      </w:pPr>
      <w:rPr>
        <w:rFonts w:ascii="Symbol" w:hAnsi="Symbol" w:cs="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cs="Wingdings" w:hint="default"/>
      </w:rPr>
    </w:lvl>
    <w:lvl w:ilvl="6" w:tplc="04020001">
      <w:start w:val="1"/>
      <w:numFmt w:val="bullet"/>
      <w:lvlText w:val=""/>
      <w:lvlJc w:val="left"/>
      <w:pPr>
        <w:ind w:left="5760" w:hanging="360"/>
      </w:pPr>
      <w:rPr>
        <w:rFonts w:ascii="Symbol" w:hAnsi="Symbol" w:cs="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cs="Wingdings" w:hint="default"/>
      </w:rPr>
    </w:lvl>
  </w:abstractNum>
  <w:abstractNum w:abstractNumId="33" w15:restartNumberingAfterBreak="0">
    <w:nsid w:val="7E9A1DFC"/>
    <w:multiLevelType w:val="hybridMultilevel"/>
    <w:tmpl w:val="A09AD694"/>
    <w:lvl w:ilvl="0" w:tplc="04020001">
      <w:start w:val="1"/>
      <w:numFmt w:val="bullet"/>
      <w:lvlText w:val=""/>
      <w:lvlJc w:val="left"/>
      <w:pPr>
        <w:ind w:left="1440" w:hanging="360"/>
      </w:pPr>
      <w:rPr>
        <w:rFonts w:ascii="Symbol" w:hAnsi="Symbol" w:cs="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cs="Wingdings" w:hint="default"/>
      </w:rPr>
    </w:lvl>
    <w:lvl w:ilvl="3" w:tplc="04020001">
      <w:start w:val="1"/>
      <w:numFmt w:val="bullet"/>
      <w:lvlText w:val=""/>
      <w:lvlJc w:val="left"/>
      <w:pPr>
        <w:ind w:left="3600" w:hanging="360"/>
      </w:pPr>
      <w:rPr>
        <w:rFonts w:ascii="Symbol" w:hAnsi="Symbol" w:cs="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cs="Wingdings" w:hint="default"/>
      </w:rPr>
    </w:lvl>
    <w:lvl w:ilvl="6" w:tplc="04020001">
      <w:start w:val="1"/>
      <w:numFmt w:val="bullet"/>
      <w:lvlText w:val=""/>
      <w:lvlJc w:val="left"/>
      <w:pPr>
        <w:ind w:left="5760" w:hanging="360"/>
      </w:pPr>
      <w:rPr>
        <w:rFonts w:ascii="Symbol" w:hAnsi="Symbol" w:cs="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cs="Wingdings" w:hint="default"/>
      </w:rPr>
    </w:lvl>
  </w:abstractNum>
  <w:abstractNum w:abstractNumId="34" w15:restartNumberingAfterBreak="0">
    <w:nsid w:val="7FCF6A87"/>
    <w:multiLevelType w:val="hybridMultilevel"/>
    <w:tmpl w:val="1D325298"/>
    <w:lvl w:ilvl="0" w:tplc="0402000D">
      <w:start w:val="1"/>
      <w:numFmt w:val="bullet"/>
      <w:lvlText w:val=""/>
      <w:lvlJc w:val="left"/>
      <w:pPr>
        <w:ind w:left="720"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num w:numId="1">
    <w:abstractNumId w:val="10"/>
  </w:num>
  <w:num w:numId="2">
    <w:abstractNumId w:val="25"/>
  </w:num>
  <w:num w:numId="3">
    <w:abstractNumId w:val="29"/>
  </w:num>
  <w:num w:numId="4">
    <w:abstractNumId w:val="5"/>
  </w:num>
  <w:num w:numId="5">
    <w:abstractNumId w:val="1"/>
  </w:num>
  <w:num w:numId="6">
    <w:abstractNumId w:val="24"/>
  </w:num>
  <w:num w:numId="7">
    <w:abstractNumId w:val="13"/>
  </w:num>
  <w:num w:numId="8">
    <w:abstractNumId w:val="30"/>
  </w:num>
  <w:num w:numId="9">
    <w:abstractNumId w:val="28"/>
  </w:num>
  <w:num w:numId="10">
    <w:abstractNumId w:val="15"/>
  </w:num>
  <w:num w:numId="11">
    <w:abstractNumId w:val="9"/>
  </w:num>
  <w:num w:numId="12">
    <w:abstractNumId w:val="33"/>
  </w:num>
  <w:num w:numId="13">
    <w:abstractNumId w:val="31"/>
  </w:num>
  <w:num w:numId="14">
    <w:abstractNumId w:val="17"/>
  </w:num>
  <w:num w:numId="15">
    <w:abstractNumId w:val="23"/>
  </w:num>
  <w:num w:numId="16">
    <w:abstractNumId w:val="12"/>
  </w:num>
  <w:num w:numId="17">
    <w:abstractNumId w:val="26"/>
  </w:num>
  <w:num w:numId="18">
    <w:abstractNumId w:val="19"/>
  </w:num>
  <w:num w:numId="19">
    <w:abstractNumId w:val="7"/>
  </w:num>
  <w:num w:numId="20">
    <w:abstractNumId w:val="32"/>
  </w:num>
  <w:num w:numId="21">
    <w:abstractNumId w:val="11"/>
  </w:num>
  <w:num w:numId="22">
    <w:abstractNumId w:val="20"/>
  </w:num>
  <w:num w:numId="23">
    <w:abstractNumId w:val="34"/>
  </w:num>
  <w:num w:numId="24">
    <w:abstractNumId w:val="14"/>
  </w:num>
  <w:num w:numId="25">
    <w:abstractNumId w:val="3"/>
  </w:num>
  <w:num w:numId="26">
    <w:abstractNumId w:val="4"/>
  </w:num>
  <w:num w:numId="27">
    <w:abstractNumId w:val="18"/>
  </w:num>
  <w:num w:numId="28">
    <w:abstractNumId w:val="0"/>
  </w:num>
  <w:num w:numId="29">
    <w:abstractNumId w:val="2"/>
  </w:num>
  <w:num w:numId="30">
    <w:abstractNumId w:val="16"/>
  </w:num>
  <w:num w:numId="31">
    <w:abstractNumId w:val="6"/>
  </w:num>
  <w:num w:numId="32">
    <w:abstractNumId w:val="27"/>
  </w:num>
  <w:num w:numId="33">
    <w:abstractNumId w:val="26"/>
  </w:num>
  <w:num w:numId="34">
    <w:abstractNumId w:val="21"/>
    <w:lvlOverride w:ilvl="0"/>
    <w:lvlOverride w:ilvl="1"/>
    <w:lvlOverride w:ilvl="2"/>
    <w:lvlOverride w:ilvl="3"/>
    <w:lvlOverride w:ilvl="4"/>
    <w:lvlOverride w:ilvl="5"/>
    <w:lvlOverride w:ilvl="6"/>
    <w:lvlOverride w:ilvl="7"/>
    <w:lvlOverride w:ilvl="8"/>
  </w:num>
  <w:num w:numId="35">
    <w:abstractNumId w:val="4"/>
    <w:lvlOverride w:ilvl="0"/>
    <w:lvlOverride w:ilvl="1"/>
    <w:lvlOverride w:ilvl="2"/>
    <w:lvlOverride w:ilvl="3"/>
    <w:lvlOverride w:ilvl="4"/>
    <w:lvlOverride w:ilvl="5"/>
    <w:lvlOverride w:ilvl="6"/>
    <w:lvlOverride w:ilvl="7"/>
    <w:lvlOverride w:ilvl="8"/>
  </w:num>
  <w:num w:numId="36">
    <w:abstractNumId w:val="8"/>
    <w:lvlOverride w:ilvl="0"/>
    <w:lvlOverride w:ilvl="1"/>
    <w:lvlOverride w:ilvl="2"/>
    <w:lvlOverride w:ilvl="3"/>
    <w:lvlOverride w:ilvl="4"/>
    <w:lvlOverride w:ilvl="5"/>
    <w:lvlOverride w:ilvl="6"/>
    <w:lvlOverride w:ilvl="7"/>
    <w:lvlOverride w:ilvl="8"/>
  </w:num>
  <w:num w:numId="37">
    <w:abstractNumId w:val="31"/>
    <w:lvlOverride w:ilvl="0"/>
    <w:lvlOverride w:ilvl="1"/>
    <w:lvlOverride w:ilvl="2"/>
    <w:lvlOverride w:ilvl="3"/>
    <w:lvlOverride w:ilvl="4"/>
    <w:lvlOverride w:ilvl="5"/>
    <w:lvlOverride w:ilvl="6"/>
    <w:lvlOverride w:ilvl="7"/>
    <w:lvlOverride w:ilvl="8"/>
  </w:num>
  <w:num w:numId="38">
    <w:abstractNumId w:val="34"/>
    <w:lvlOverride w:ilvl="0"/>
    <w:lvlOverride w:ilvl="1"/>
    <w:lvlOverride w:ilvl="2"/>
    <w:lvlOverride w:ilvl="3"/>
    <w:lvlOverride w:ilvl="4"/>
    <w:lvlOverride w:ilvl="5"/>
    <w:lvlOverride w:ilvl="6"/>
    <w:lvlOverride w:ilvl="7"/>
    <w:lvlOverride w:ilvl="8"/>
  </w:num>
  <w:num w:numId="39">
    <w:abstractNumId w:val="26"/>
    <w:lvlOverride w:ilvl="0"/>
    <w:lvlOverride w:ilvl="1"/>
    <w:lvlOverride w:ilvl="2"/>
    <w:lvlOverride w:ilvl="3"/>
    <w:lvlOverride w:ilvl="4"/>
    <w:lvlOverride w:ilvl="5"/>
    <w:lvlOverride w:ilvl="6"/>
    <w:lvlOverride w:ilvl="7"/>
    <w:lvlOverride w:ilvl="8"/>
  </w:num>
  <w:num w:numId="40">
    <w:abstractNumId w:val="11"/>
    <w:lvlOverride w:ilvl="0"/>
    <w:lvlOverride w:ilvl="1"/>
    <w:lvlOverride w:ilvl="2"/>
    <w:lvlOverride w:ilvl="3"/>
    <w:lvlOverride w:ilvl="4"/>
    <w:lvlOverride w:ilvl="5"/>
    <w:lvlOverride w:ilvl="6"/>
    <w:lvlOverride w:ilvl="7"/>
    <w:lvlOverride w:ilvl="8"/>
  </w:num>
  <w:num w:numId="41">
    <w:abstractNumId w:val="2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60"/>
    <w:rsid w:val="00003C39"/>
    <w:rsid w:val="00004CC4"/>
    <w:rsid w:val="00005413"/>
    <w:rsid w:val="00007A7C"/>
    <w:rsid w:val="000122E1"/>
    <w:rsid w:val="00015F17"/>
    <w:rsid w:val="00022CBD"/>
    <w:rsid w:val="00023DF7"/>
    <w:rsid w:val="00030FAE"/>
    <w:rsid w:val="00036AAA"/>
    <w:rsid w:val="00041398"/>
    <w:rsid w:val="0004392F"/>
    <w:rsid w:val="00043B28"/>
    <w:rsid w:val="00051DD6"/>
    <w:rsid w:val="00054F0A"/>
    <w:rsid w:val="00071712"/>
    <w:rsid w:val="00073EF0"/>
    <w:rsid w:val="00077B31"/>
    <w:rsid w:val="00077DB9"/>
    <w:rsid w:val="00080B47"/>
    <w:rsid w:val="0009190D"/>
    <w:rsid w:val="00094E79"/>
    <w:rsid w:val="00095E36"/>
    <w:rsid w:val="000976AC"/>
    <w:rsid w:val="000A7DBF"/>
    <w:rsid w:val="000B7FB0"/>
    <w:rsid w:val="000C0A03"/>
    <w:rsid w:val="000C4107"/>
    <w:rsid w:val="000C649A"/>
    <w:rsid w:val="000D01A7"/>
    <w:rsid w:val="000D173D"/>
    <w:rsid w:val="000D1EE0"/>
    <w:rsid w:val="000D6049"/>
    <w:rsid w:val="000D79DB"/>
    <w:rsid w:val="000F0F13"/>
    <w:rsid w:val="000F4A42"/>
    <w:rsid w:val="001000A5"/>
    <w:rsid w:val="00102645"/>
    <w:rsid w:val="001123F6"/>
    <w:rsid w:val="00114004"/>
    <w:rsid w:val="00117DFA"/>
    <w:rsid w:val="00123208"/>
    <w:rsid w:val="0013167F"/>
    <w:rsid w:val="0013422A"/>
    <w:rsid w:val="00134275"/>
    <w:rsid w:val="001432B7"/>
    <w:rsid w:val="001461C3"/>
    <w:rsid w:val="001472A8"/>
    <w:rsid w:val="00151FBF"/>
    <w:rsid w:val="00153B18"/>
    <w:rsid w:val="0015639B"/>
    <w:rsid w:val="00160FB3"/>
    <w:rsid w:val="0016282D"/>
    <w:rsid w:val="00165835"/>
    <w:rsid w:val="00167F94"/>
    <w:rsid w:val="0017466F"/>
    <w:rsid w:val="00176D82"/>
    <w:rsid w:val="00177D67"/>
    <w:rsid w:val="00180AB3"/>
    <w:rsid w:val="00180E0E"/>
    <w:rsid w:val="00183CA6"/>
    <w:rsid w:val="0018683B"/>
    <w:rsid w:val="0019465D"/>
    <w:rsid w:val="0019786D"/>
    <w:rsid w:val="001A3BB1"/>
    <w:rsid w:val="001A5E0D"/>
    <w:rsid w:val="001A7D96"/>
    <w:rsid w:val="001B07C0"/>
    <w:rsid w:val="001B0BB9"/>
    <w:rsid w:val="001B179F"/>
    <w:rsid w:val="001B212A"/>
    <w:rsid w:val="001B3F6E"/>
    <w:rsid w:val="001C48BE"/>
    <w:rsid w:val="001D0FC6"/>
    <w:rsid w:val="001D1F9D"/>
    <w:rsid w:val="001D37D1"/>
    <w:rsid w:val="001E33A4"/>
    <w:rsid w:val="001E4616"/>
    <w:rsid w:val="001E5430"/>
    <w:rsid w:val="001E6E59"/>
    <w:rsid w:val="001F0E14"/>
    <w:rsid w:val="001F18CE"/>
    <w:rsid w:val="001F3200"/>
    <w:rsid w:val="001F36E5"/>
    <w:rsid w:val="001F42AE"/>
    <w:rsid w:val="001F43EC"/>
    <w:rsid w:val="001F5E38"/>
    <w:rsid w:val="00207791"/>
    <w:rsid w:val="002119A5"/>
    <w:rsid w:val="00215D03"/>
    <w:rsid w:val="00215FD4"/>
    <w:rsid w:val="00220D88"/>
    <w:rsid w:val="0022693C"/>
    <w:rsid w:val="00233EAE"/>
    <w:rsid w:val="00236DCE"/>
    <w:rsid w:val="002553DD"/>
    <w:rsid w:val="00257FAB"/>
    <w:rsid w:val="00267417"/>
    <w:rsid w:val="0027033F"/>
    <w:rsid w:val="0027246A"/>
    <w:rsid w:val="002763D1"/>
    <w:rsid w:val="00285343"/>
    <w:rsid w:val="002859B2"/>
    <w:rsid w:val="00286E17"/>
    <w:rsid w:val="0028774F"/>
    <w:rsid w:val="00290EC9"/>
    <w:rsid w:val="002947C2"/>
    <w:rsid w:val="0029582A"/>
    <w:rsid w:val="00296CF9"/>
    <w:rsid w:val="00296F33"/>
    <w:rsid w:val="002A0CC5"/>
    <w:rsid w:val="002A32A5"/>
    <w:rsid w:val="002A7640"/>
    <w:rsid w:val="002B13F4"/>
    <w:rsid w:val="002C6E24"/>
    <w:rsid w:val="002D4043"/>
    <w:rsid w:val="002E1554"/>
    <w:rsid w:val="002E4120"/>
    <w:rsid w:val="002E4F10"/>
    <w:rsid w:val="002E7F5A"/>
    <w:rsid w:val="002E7FCB"/>
    <w:rsid w:val="002F2148"/>
    <w:rsid w:val="002F495A"/>
    <w:rsid w:val="002F6160"/>
    <w:rsid w:val="00302E7C"/>
    <w:rsid w:val="0030354C"/>
    <w:rsid w:val="00306AC1"/>
    <w:rsid w:val="003103F4"/>
    <w:rsid w:val="00310A3C"/>
    <w:rsid w:val="00313AA6"/>
    <w:rsid w:val="00313F66"/>
    <w:rsid w:val="003157B5"/>
    <w:rsid w:val="00316295"/>
    <w:rsid w:val="00320EA9"/>
    <w:rsid w:val="00322038"/>
    <w:rsid w:val="00333497"/>
    <w:rsid w:val="00337A92"/>
    <w:rsid w:val="003409B3"/>
    <w:rsid w:val="0034272F"/>
    <w:rsid w:val="00355451"/>
    <w:rsid w:val="00360D2C"/>
    <w:rsid w:val="0036138C"/>
    <w:rsid w:val="00363A0F"/>
    <w:rsid w:val="003741F2"/>
    <w:rsid w:val="00374AD2"/>
    <w:rsid w:val="0037685F"/>
    <w:rsid w:val="0037774B"/>
    <w:rsid w:val="003912B4"/>
    <w:rsid w:val="003914D0"/>
    <w:rsid w:val="003935B6"/>
    <w:rsid w:val="00394AC2"/>
    <w:rsid w:val="003955BA"/>
    <w:rsid w:val="00396801"/>
    <w:rsid w:val="00397688"/>
    <w:rsid w:val="003A2182"/>
    <w:rsid w:val="003A5B45"/>
    <w:rsid w:val="003B0D0C"/>
    <w:rsid w:val="003B6BDC"/>
    <w:rsid w:val="003B72C9"/>
    <w:rsid w:val="003C07C9"/>
    <w:rsid w:val="003C0C97"/>
    <w:rsid w:val="003C50F6"/>
    <w:rsid w:val="003D7A2F"/>
    <w:rsid w:val="003D7C49"/>
    <w:rsid w:val="003E00AF"/>
    <w:rsid w:val="003E4D24"/>
    <w:rsid w:val="003F613D"/>
    <w:rsid w:val="003F78AE"/>
    <w:rsid w:val="00401E67"/>
    <w:rsid w:val="00407C17"/>
    <w:rsid w:val="004152AF"/>
    <w:rsid w:val="00420B1A"/>
    <w:rsid w:val="0043493B"/>
    <w:rsid w:val="004355C1"/>
    <w:rsid w:val="004368FA"/>
    <w:rsid w:val="0043698F"/>
    <w:rsid w:val="00441460"/>
    <w:rsid w:val="00447453"/>
    <w:rsid w:val="00460BDA"/>
    <w:rsid w:val="00467509"/>
    <w:rsid w:val="004735F5"/>
    <w:rsid w:val="0047500E"/>
    <w:rsid w:val="00477D16"/>
    <w:rsid w:val="00483FBC"/>
    <w:rsid w:val="004859C9"/>
    <w:rsid w:val="00494B1D"/>
    <w:rsid w:val="004962CD"/>
    <w:rsid w:val="00496EAA"/>
    <w:rsid w:val="004A3E8F"/>
    <w:rsid w:val="004A75C9"/>
    <w:rsid w:val="004B339C"/>
    <w:rsid w:val="004B3820"/>
    <w:rsid w:val="004B4368"/>
    <w:rsid w:val="004B6128"/>
    <w:rsid w:val="004B7DF8"/>
    <w:rsid w:val="004C57DB"/>
    <w:rsid w:val="004C5CBA"/>
    <w:rsid w:val="004C6C37"/>
    <w:rsid w:val="004D0872"/>
    <w:rsid w:val="004D4945"/>
    <w:rsid w:val="004D64BA"/>
    <w:rsid w:val="004D77A9"/>
    <w:rsid w:val="004E3C9E"/>
    <w:rsid w:val="004E59D4"/>
    <w:rsid w:val="004E6631"/>
    <w:rsid w:val="004E7CBC"/>
    <w:rsid w:val="004F579F"/>
    <w:rsid w:val="005018A0"/>
    <w:rsid w:val="00506479"/>
    <w:rsid w:val="00513C33"/>
    <w:rsid w:val="00515FB0"/>
    <w:rsid w:val="00515FB6"/>
    <w:rsid w:val="00521AD6"/>
    <w:rsid w:val="00521E7D"/>
    <w:rsid w:val="00522EEE"/>
    <w:rsid w:val="00523213"/>
    <w:rsid w:val="0052491C"/>
    <w:rsid w:val="00535D14"/>
    <w:rsid w:val="0054191E"/>
    <w:rsid w:val="00544EEC"/>
    <w:rsid w:val="005522C6"/>
    <w:rsid w:val="00554ACF"/>
    <w:rsid w:val="00554C32"/>
    <w:rsid w:val="00556D17"/>
    <w:rsid w:val="00557467"/>
    <w:rsid w:val="00567085"/>
    <w:rsid w:val="0057003A"/>
    <w:rsid w:val="00573CB4"/>
    <w:rsid w:val="005817E1"/>
    <w:rsid w:val="005914FB"/>
    <w:rsid w:val="00594508"/>
    <w:rsid w:val="00596AB6"/>
    <w:rsid w:val="0059782B"/>
    <w:rsid w:val="005A2D6A"/>
    <w:rsid w:val="005A5109"/>
    <w:rsid w:val="005A646D"/>
    <w:rsid w:val="005B597F"/>
    <w:rsid w:val="005C1343"/>
    <w:rsid w:val="005C5FA2"/>
    <w:rsid w:val="005D0E34"/>
    <w:rsid w:val="005F713A"/>
    <w:rsid w:val="005F78D0"/>
    <w:rsid w:val="00600170"/>
    <w:rsid w:val="0060325C"/>
    <w:rsid w:val="00607D23"/>
    <w:rsid w:val="00612DA9"/>
    <w:rsid w:val="00617973"/>
    <w:rsid w:val="0062599F"/>
    <w:rsid w:val="00625BE3"/>
    <w:rsid w:val="006324D8"/>
    <w:rsid w:val="006374E8"/>
    <w:rsid w:val="00637EEB"/>
    <w:rsid w:val="00641BD3"/>
    <w:rsid w:val="0064478C"/>
    <w:rsid w:val="006459DD"/>
    <w:rsid w:val="00646F7E"/>
    <w:rsid w:val="00652A41"/>
    <w:rsid w:val="0065442E"/>
    <w:rsid w:val="00655339"/>
    <w:rsid w:val="0065583F"/>
    <w:rsid w:val="00662247"/>
    <w:rsid w:val="00662881"/>
    <w:rsid w:val="00662AE2"/>
    <w:rsid w:val="006675B7"/>
    <w:rsid w:val="00672D5C"/>
    <w:rsid w:val="006742A0"/>
    <w:rsid w:val="006766BA"/>
    <w:rsid w:val="00676CBA"/>
    <w:rsid w:val="0067792D"/>
    <w:rsid w:val="00677BE3"/>
    <w:rsid w:val="00685D8A"/>
    <w:rsid w:val="00686CD1"/>
    <w:rsid w:val="006907D7"/>
    <w:rsid w:val="00690FC1"/>
    <w:rsid w:val="00693768"/>
    <w:rsid w:val="006A0016"/>
    <w:rsid w:val="006B060F"/>
    <w:rsid w:val="006B1C49"/>
    <w:rsid w:val="006C0CB1"/>
    <w:rsid w:val="006C2022"/>
    <w:rsid w:val="006C2BC2"/>
    <w:rsid w:val="006C4C60"/>
    <w:rsid w:val="006C7AE1"/>
    <w:rsid w:val="006D7669"/>
    <w:rsid w:val="006E071C"/>
    <w:rsid w:val="006E3804"/>
    <w:rsid w:val="006E381F"/>
    <w:rsid w:val="006E5819"/>
    <w:rsid w:val="006E732E"/>
    <w:rsid w:val="006F0954"/>
    <w:rsid w:val="006F207B"/>
    <w:rsid w:val="006F4287"/>
    <w:rsid w:val="006F479A"/>
    <w:rsid w:val="006F4E2B"/>
    <w:rsid w:val="006F5EC5"/>
    <w:rsid w:val="00712727"/>
    <w:rsid w:val="0071782C"/>
    <w:rsid w:val="0072034F"/>
    <w:rsid w:val="00725D8C"/>
    <w:rsid w:val="00727069"/>
    <w:rsid w:val="00731140"/>
    <w:rsid w:val="007318FC"/>
    <w:rsid w:val="007330B6"/>
    <w:rsid w:val="00742D4A"/>
    <w:rsid w:val="00746BCD"/>
    <w:rsid w:val="00752971"/>
    <w:rsid w:val="00756353"/>
    <w:rsid w:val="00762B5D"/>
    <w:rsid w:val="0076775B"/>
    <w:rsid w:val="00771D48"/>
    <w:rsid w:val="007743A9"/>
    <w:rsid w:val="00782378"/>
    <w:rsid w:val="007828AE"/>
    <w:rsid w:val="007840BC"/>
    <w:rsid w:val="00791209"/>
    <w:rsid w:val="00795EA9"/>
    <w:rsid w:val="007A0AB3"/>
    <w:rsid w:val="007A3DC4"/>
    <w:rsid w:val="007A3E40"/>
    <w:rsid w:val="007A40DA"/>
    <w:rsid w:val="007B096C"/>
    <w:rsid w:val="007B77BC"/>
    <w:rsid w:val="007C16CD"/>
    <w:rsid w:val="007C18A4"/>
    <w:rsid w:val="007C1E41"/>
    <w:rsid w:val="007C4822"/>
    <w:rsid w:val="007C4D86"/>
    <w:rsid w:val="007D6186"/>
    <w:rsid w:val="007D75A1"/>
    <w:rsid w:val="007F26C9"/>
    <w:rsid w:val="007F3E1D"/>
    <w:rsid w:val="007F4C8B"/>
    <w:rsid w:val="007F7BF9"/>
    <w:rsid w:val="008016B4"/>
    <w:rsid w:val="00811464"/>
    <w:rsid w:val="008117AD"/>
    <w:rsid w:val="00811FA9"/>
    <w:rsid w:val="00814840"/>
    <w:rsid w:val="00824947"/>
    <w:rsid w:val="00824DE8"/>
    <w:rsid w:val="00825759"/>
    <w:rsid w:val="008267C9"/>
    <w:rsid w:val="00830940"/>
    <w:rsid w:val="00837206"/>
    <w:rsid w:val="008476D6"/>
    <w:rsid w:val="0084790E"/>
    <w:rsid w:val="008567D3"/>
    <w:rsid w:val="0085744A"/>
    <w:rsid w:val="008578CF"/>
    <w:rsid w:val="008601C2"/>
    <w:rsid w:val="00870053"/>
    <w:rsid w:val="0087112F"/>
    <w:rsid w:val="00871993"/>
    <w:rsid w:val="00873123"/>
    <w:rsid w:val="00883498"/>
    <w:rsid w:val="00883F0F"/>
    <w:rsid w:val="008922E7"/>
    <w:rsid w:val="008934BB"/>
    <w:rsid w:val="00895EE9"/>
    <w:rsid w:val="008A5DA5"/>
    <w:rsid w:val="008A6436"/>
    <w:rsid w:val="008C4197"/>
    <w:rsid w:val="008D3570"/>
    <w:rsid w:val="008E35C2"/>
    <w:rsid w:val="008E3DFB"/>
    <w:rsid w:val="008F4C37"/>
    <w:rsid w:val="008F4FC3"/>
    <w:rsid w:val="008F65AF"/>
    <w:rsid w:val="009002BE"/>
    <w:rsid w:val="00904ACC"/>
    <w:rsid w:val="00911794"/>
    <w:rsid w:val="009128AA"/>
    <w:rsid w:val="00912C7D"/>
    <w:rsid w:val="0092090D"/>
    <w:rsid w:val="00921114"/>
    <w:rsid w:val="009233A5"/>
    <w:rsid w:val="00924AC9"/>
    <w:rsid w:val="00924F18"/>
    <w:rsid w:val="009266BA"/>
    <w:rsid w:val="00926C98"/>
    <w:rsid w:val="009375EB"/>
    <w:rsid w:val="00944D2B"/>
    <w:rsid w:val="009476AE"/>
    <w:rsid w:val="009477A5"/>
    <w:rsid w:val="00950194"/>
    <w:rsid w:val="00951348"/>
    <w:rsid w:val="00954EE3"/>
    <w:rsid w:val="00965735"/>
    <w:rsid w:val="00965F71"/>
    <w:rsid w:val="00982376"/>
    <w:rsid w:val="00984995"/>
    <w:rsid w:val="00986A6E"/>
    <w:rsid w:val="00990C61"/>
    <w:rsid w:val="009940E2"/>
    <w:rsid w:val="00995268"/>
    <w:rsid w:val="009A681F"/>
    <w:rsid w:val="009B7C4E"/>
    <w:rsid w:val="009C6649"/>
    <w:rsid w:val="009C6663"/>
    <w:rsid w:val="009D0386"/>
    <w:rsid w:val="009E07AB"/>
    <w:rsid w:val="009E1FE9"/>
    <w:rsid w:val="009E5906"/>
    <w:rsid w:val="009E6FB0"/>
    <w:rsid w:val="009E74DD"/>
    <w:rsid w:val="009E75A5"/>
    <w:rsid w:val="009F392C"/>
    <w:rsid w:val="009F4452"/>
    <w:rsid w:val="009F7575"/>
    <w:rsid w:val="00A018A6"/>
    <w:rsid w:val="00A01A8E"/>
    <w:rsid w:val="00A05D0A"/>
    <w:rsid w:val="00A061E0"/>
    <w:rsid w:val="00A06B2B"/>
    <w:rsid w:val="00A11CC9"/>
    <w:rsid w:val="00A13319"/>
    <w:rsid w:val="00A159BB"/>
    <w:rsid w:val="00A15A6C"/>
    <w:rsid w:val="00A17210"/>
    <w:rsid w:val="00A25FC4"/>
    <w:rsid w:val="00A268C0"/>
    <w:rsid w:val="00A271F1"/>
    <w:rsid w:val="00A2787F"/>
    <w:rsid w:val="00A35212"/>
    <w:rsid w:val="00A36E1F"/>
    <w:rsid w:val="00A37AE6"/>
    <w:rsid w:val="00A4176F"/>
    <w:rsid w:val="00A41AA7"/>
    <w:rsid w:val="00A43589"/>
    <w:rsid w:val="00A44459"/>
    <w:rsid w:val="00A500D3"/>
    <w:rsid w:val="00A51E0A"/>
    <w:rsid w:val="00A539A8"/>
    <w:rsid w:val="00A7096F"/>
    <w:rsid w:val="00A72DBA"/>
    <w:rsid w:val="00A81EF5"/>
    <w:rsid w:val="00A86E31"/>
    <w:rsid w:val="00A872C5"/>
    <w:rsid w:val="00A911F5"/>
    <w:rsid w:val="00A95B50"/>
    <w:rsid w:val="00A9620A"/>
    <w:rsid w:val="00AA0E55"/>
    <w:rsid w:val="00AA2F5B"/>
    <w:rsid w:val="00AA5BBD"/>
    <w:rsid w:val="00AA5D58"/>
    <w:rsid w:val="00AA5FBA"/>
    <w:rsid w:val="00AB09E2"/>
    <w:rsid w:val="00AB25BF"/>
    <w:rsid w:val="00AD35BC"/>
    <w:rsid w:val="00AD4902"/>
    <w:rsid w:val="00AE59D5"/>
    <w:rsid w:val="00AE7CAB"/>
    <w:rsid w:val="00AF1779"/>
    <w:rsid w:val="00AF46DC"/>
    <w:rsid w:val="00B07121"/>
    <w:rsid w:val="00B11552"/>
    <w:rsid w:val="00B1289F"/>
    <w:rsid w:val="00B13E4D"/>
    <w:rsid w:val="00B173F3"/>
    <w:rsid w:val="00B266B5"/>
    <w:rsid w:val="00B3003F"/>
    <w:rsid w:val="00B34A5B"/>
    <w:rsid w:val="00B34C2B"/>
    <w:rsid w:val="00B40D4B"/>
    <w:rsid w:val="00B40F3D"/>
    <w:rsid w:val="00B40FBF"/>
    <w:rsid w:val="00B41170"/>
    <w:rsid w:val="00B4574C"/>
    <w:rsid w:val="00B46EA6"/>
    <w:rsid w:val="00B47A94"/>
    <w:rsid w:val="00B51595"/>
    <w:rsid w:val="00B53A26"/>
    <w:rsid w:val="00B54DE6"/>
    <w:rsid w:val="00B664ED"/>
    <w:rsid w:val="00B71690"/>
    <w:rsid w:val="00B7316B"/>
    <w:rsid w:val="00B82AC8"/>
    <w:rsid w:val="00B8304B"/>
    <w:rsid w:val="00B9195A"/>
    <w:rsid w:val="00B92096"/>
    <w:rsid w:val="00B93031"/>
    <w:rsid w:val="00B96194"/>
    <w:rsid w:val="00B97F38"/>
    <w:rsid w:val="00BA1CD7"/>
    <w:rsid w:val="00BA4291"/>
    <w:rsid w:val="00BA5873"/>
    <w:rsid w:val="00BA754E"/>
    <w:rsid w:val="00BB1BC3"/>
    <w:rsid w:val="00BB329E"/>
    <w:rsid w:val="00BB4329"/>
    <w:rsid w:val="00BC040F"/>
    <w:rsid w:val="00BC1DE8"/>
    <w:rsid w:val="00BC2F83"/>
    <w:rsid w:val="00BD2186"/>
    <w:rsid w:val="00BD3493"/>
    <w:rsid w:val="00BE267A"/>
    <w:rsid w:val="00BE622F"/>
    <w:rsid w:val="00BE653E"/>
    <w:rsid w:val="00BE6EF5"/>
    <w:rsid w:val="00BF20AA"/>
    <w:rsid w:val="00BF2BAB"/>
    <w:rsid w:val="00BF6DA8"/>
    <w:rsid w:val="00BF748D"/>
    <w:rsid w:val="00C0145B"/>
    <w:rsid w:val="00C01D6D"/>
    <w:rsid w:val="00C02752"/>
    <w:rsid w:val="00C03954"/>
    <w:rsid w:val="00C0521A"/>
    <w:rsid w:val="00C06ED1"/>
    <w:rsid w:val="00C129D9"/>
    <w:rsid w:val="00C2117C"/>
    <w:rsid w:val="00C2528C"/>
    <w:rsid w:val="00C26D13"/>
    <w:rsid w:val="00C32757"/>
    <w:rsid w:val="00C358D5"/>
    <w:rsid w:val="00C3615D"/>
    <w:rsid w:val="00C412CE"/>
    <w:rsid w:val="00C46EF4"/>
    <w:rsid w:val="00C473B1"/>
    <w:rsid w:val="00C50234"/>
    <w:rsid w:val="00C536AA"/>
    <w:rsid w:val="00C57641"/>
    <w:rsid w:val="00C6255E"/>
    <w:rsid w:val="00C632CB"/>
    <w:rsid w:val="00C718A3"/>
    <w:rsid w:val="00C71BFD"/>
    <w:rsid w:val="00C737B5"/>
    <w:rsid w:val="00C817BA"/>
    <w:rsid w:val="00C844D1"/>
    <w:rsid w:val="00C96850"/>
    <w:rsid w:val="00CA1049"/>
    <w:rsid w:val="00CA492F"/>
    <w:rsid w:val="00CB268B"/>
    <w:rsid w:val="00CB48FA"/>
    <w:rsid w:val="00CB6AD5"/>
    <w:rsid w:val="00CC1FC4"/>
    <w:rsid w:val="00CC3203"/>
    <w:rsid w:val="00CC3EB6"/>
    <w:rsid w:val="00CC78C2"/>
    <w:rsid w:val="00CE5437"/>
    <w:rsid w:val="00CF0E0D"/>
    <w:rsid w:val="00D03009"/>
    <w:rsid w:val="00D03D5A"/>
    <w:rsid w:val="00D0531A"/>
    <w:rsid w:val="00D06A6C"/>
    <w:rsid w:val="00D1220F"/>
    <w:rsid w:val="00D1260A"/>
    <w:rsid w:val="00D169F1"/>
    <w:rsid w:val="00D2017B"/>
    <w:rsid w:val="00D27322"/>
    <w:rsid w:val="00D276D0"/>
    <w:rsid w:val="00D305E1"/>
    <w:rsid w:val="00D3077D"/>
    <w:rsid w:val="00D31019"/>
    <w:rsid w:val="00D310F6"/>
    <w:rsid w:val="00D31B2A"/>
    <w:rsid w:val="00D3291E"/>
    <w:rsid w:val="00D32F8A"/>
    <w:rsid w:val="00D349C1"/>
    <w:rsid w:val="00D43067"/>
    <w:rsid w:val="00D4444E"/>
    <w:rsid w:val="00D602E3"/>
    <w:rsid w:val="00D6062C"/>
    <w:rsid w:val="00D66C73"/>
    <w:rsid w:val="00D72C6E"/>
    <w:rsid w:val="00D75717"/>
    <w:rsid w:val="00D802F2"/>
    <w:rsid w:val="00D85BE5"/>
    <w:rsid w:val="00D865AE"/>
    <w:rsid w:val="00D87439"/>
    <w:rsid w:val="00D9066B"/>
    <w:rsid w:val="00D92595"/>
    <w:rsid w:val="00DA13D4"/>
    <w:rsid w:val="00DA23D6"/>
    <w:rsid w:val="00DA7CDA"/>
    <w:rsid w:val="00DB2486"/>
    <w:rsid w:val="00DB5218"/>
    <w:rsid w:val="00DB64D5"/>
    <w:rsid w:val="00DB766E"/>
    <w:rsid w:val="00DC040D"/>
    <w:rsid w:val="00DC0D1C"/>
    <w:rsid w:val="00DC436B"/>
    <w:rsid w:val="00DD37A4"/>
    <w:rsid w:val="00DD791C"/>
    <w:rsid w:val="00DE2446"/>
    <w:rsid w:val="00DE4597"/>
    <w:rsid w:val="00DF11E6"/>
    <w:rsid w:val="00E006E5"/>
    <w:rsid w:val="00E00BEC"/>
    <w:rsid w:val="00E07A64"/>
    <w:rsid w:val="00E12DEB"/>
    <w:rsid w:val="00E15D46"/>
    <w:rsid w:val="00E21D85"/>
    <w:rsid w:val="00E22CA4"/>
    <w:rsid w:val="00E24062"/>
    <w:rsid w:val="00E31EA4"/>
    <w:rsid w:val="00E4079E"/>
    <w:rsid w:val="00E40B85"/>
    <w:rsid w:val="00E44FC1"/>
    <w:rsid w:val="00E459DA"/>
    <w:rsid w:val="00E46CAF"/>
    <w:rsid w:val="00E51EAD"/>
    <w:rsid w:val="00E529A4"/>
    <w:rsid w:val="00E60F10"/>
    <w:rsid w:val="00E613D4"/>
    <w:rsid w:val="00E66B9E"/>
    <w:rsid w:val="00E731C1"/>
    <w:rsid w:val="00E812FD"/>
    <w:rsid w:val="00E82DDD"/>
    <w:rsid w:val="00E86AD6"/>
    <w:rsid w:val="00E879E2"/>
    <w:rsid w:val="00EA208D"/>
    <w:rsid w:val="00EA4D7A"/>
    <w:rsid w:val="00EA64B7"/>
    <w:rsid w:val="00EB38AB"/>
    <w:rsid w:val="00EB58D8"/>
    <w:rsid w:val="00EB59E9"/>
    <w:rsid w:val="00EC1417"/>
    <w:rsid w:val="00EC60B2"/>
    <w:rsid w:val="00ED0C19"/>
    <w:rsid w:val="00ED4EDC"/>
    <w:rsid w:val="00EE3639"/>
    <w:rsid w:val="00EE49E0"/>
    <w:rsid w:val="00EE5BA1"/>
    <w:rsid w:val="00EE7F79"/>
    <w:rsid w:val="00EF0049"/>
    <w:rsid w:val="00EF3EE7"/>
    <w:rsid w:val="00EF6F27"/>
    <w:rsid w:val="00F001CE"/>
    <w:rsid w:val="00F00773"/>
    <w:rsid w:val="00F021A7"/>
    <w:rsid w:val="00F12479"/>
    <w:rsid w:val="00F148C7"/>
    <w:rsid w:val="00F159C0"/>
    <w:rsid w:val="00F24E37"/>
    <w:rsid w:val="00F306A0"/>
    <w:rsid w:val="00F36A64"/>
    <w:rsid w:val="00F371F2"/>
    <w:rsid w:val="00F407F3"/>
    <w:rsid w:val="00F43D76"/>
    <w:rsid w:val="00F47E30"/>
    <w:rsid w:val="00F6291C"/>
    <w:rsid w:val="00F62E85"/>
    <w:rsid w:val="00F64839"/>
    <w:rsid w:val="00F64B7D"/>
    <w:rsid w:val="00F701BD"/>
    <w:rsid w:val="00F74D1F"/>
    <w:rsid w:val="00F77673"/>
    <w:rsid w:val="00FA11FB"/>
    <w:rsid w:val="00FA259D"/>
    <w:rsid w:val="00FA4460"/>
    <w:rsid w:val="00FC0508"/>
    <w:rsid w:val="00FC0C78"/>
    <w:rsid w:val="00FC1002"/>
    <w:rsid w:val="00FC23E6"/>
    <w:rsid w:val="00FC3BAE"/>
    <w:rsid w:val="00FC502F"/>
    <w:rsid w:val="00FC776F"/>
    <w:rsid w:val="00FD46EF"/>
    <w:rsid w:val="00FD505E"/>
    <w:rsid w:val="00FD6760"/>
    <w:rsid w:val="00FD6E4F"/>
    <w:rsid w:val="00FD73E5"/>
    <w:rsid w:val="00FD7443"/>
    <w:rsid w:val="00FE66A5"/>
    <w:rsid w:val="00FF1383"/>
    <w:rsid w:val="00FF311B"/>
    <w:rsid w:val="00FF629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44EDF4"/>
  <w15:docId w15:val="{5461E46F-F1CC-4E93-B688-A44FBA959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27"/>
    <w:rPr>
      <w:lang w:val="en-GB"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uiPriority w:val="99"/>
    <w:rsid w:val="00712727"/>
    <w:pPr>
      <w:tabs>
        <w:tab w:val="left" w:pos="709"/>
      </w:tabs>
    </w:pPr>
    <w:rPr>
      <w:rFonts w:ascii="Tahoma" w:hAnsi="Tahoma" w:cs="Tahoma"/>
      <w:lang w:val="pl-PL" w:eastAsia="pl-PL"/>
    </w:rPr>
  </w:style>
  <w:style w:type="paragraph" w:styleId="a3">
    <w:name w:val="header"/>
    <w:basedOn w:val="a"/>
    <w:link w:val="a4"/>
    <w:uiPriority w:val="99"/>
    <w:rsid w:val="00712727"/>
    <w:pPr>
      <w:tabs>
        <w:tab w:val="center" w:pos="4536"/>
        <w:tab w:val="right" w:pos="9072"/>
      </w:tabs>
    </w:pPr>
  </w:style>
  <w:style w:type="character" w:customStyle="1" w:styleId="a4">
    <w:name w:val="Горен колонтитул Знак"/>
    <w:link w:val="a3"/>
    <w:uiPriority w:val="99"/>
    <w:semiHidden/>
    <w:rsid w:val="00C463C1"/>
    <w:rPr>
      <w:sz w:val="20"/>
      <w:szCs w:val="20"/>
      <w:lang w:val="en-GB" w:eastAsia="fr-FR"/>
    </w:rPr>
  </w:style>
  <w:style w:type="table" w:styleId="a5">
    <w:name w:val="Table Grid"/>
    <w:basedOn w:val="a1"/>
    <w:uiPriority w:val="99"/>
    <w:rsid w:val="00712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712727"/>
    <w:pPr>
      <w:tabs>
        <w:tab w:val="center" w:pos="4536"/>
        <w:tab w:val="right" w:pos="9072"/>
      </w:tabs>
    </w:pPr>
  </w:style>
  <w:style w:type="character" w:customStyle="1" w:styleId="a7">
    <w:name w:val="Долен колонтитул Знак"/>
    <w:link w:val="a6"/>
    <w:uiPriority w:val="99"/>
    <w:locked/>
    <w:rsid w:val="00D865AE"/>
    <w:rPr>
      <w:lang w:val="en-GB" w:eastAsia="fr-FR"/>
    </w:rPr>
  </w:style>
  <w:style w:type="paragraph" w:customStyle="1" w:styleId="CharChar1Char">
    <w:name w:val="Char Char1 Char"/>
    <w:basedOn w:val="a"/>
    <w:uiPriority w:val="99"/>
    <w:rsid w:val="00D602E3"/>
    <w:pPr>
      <w:tabs>
        <w:tab w:val="left" w:pos="709"/>
      </w:tabs>
    </w:pPr>
    <w:rPr>
      <w:rFonts w:ascii="Tahoma" w:hAnsi="Tahoma" w:cs="Tahoma"/>
      <w:lang w:val="pl-PL" w:eastAsia="pl-PL"/>
    </w:rPr>
  </w:style>
  <w:style w:type="paragraph" w:styleId="a8">
    <w:name w:val="List Paragraph"/>
    <w:basedOn w:val="a"/>
    <w:uiPriority w:val="99"/>
    <w:qFormat/>
    <w:rsid w:val="0092090D"/>
    <w:pPr>
      <w:spacing w:after="200" w:line="276" w:lineRule="auto"/>
      <w:ind w:left="720"/>
    </w:pPr>
    <w:rPr>
      <w:rFonts w:ascii="Calibri" w:hAnsi="Calibri" w:cs="Calibri"/>
      <w:sz w:val="22"/>
      <w:szCs w:val="22"/>
      <w:lang w:val="en-US" w:eastAsia="en-US"/>
    </w:rPr>
  </w:style>
  <w:style w:type="paragraph" w:styleId="a9">
    <w:name w:val="Balloon Text"/>
    <w:basedOn w:val="a"/>
    <w:link w:val="aa"/>
    <w:uiPriority w:val="99"/>
    <w:semiHidden/>
    <w:rsid w:val="00134275"/>
    <w:rPr>
      <w:rFonts w:ascii="Tahoma" w:hAnsi="Tahoma" w:cs="Tahoma"/>
      <w:sz w:val="16"/>
      <w:szCs w:val="16"/>
    </w:rPr>
  </w:style>
  <w:style w:type="character" w:customStyle="1" w:styleId="aa">
    <w:name w:val="Изнесен текст Знак"/>
    <w:link w:val="a9"/>
    <w:uiPriority w:val="99"/>
    <w:locked/>
    <w:rsid w:val="00134275"/>
    <w:rPr>
      <w:rFonts w:ascii="Tahoma" w:hAnsi="Tahoma" w:cs="Tahoma"/>
      <w:sz w:val="16"/>
      <w:szCs w:val="16"/>
      <w:lang w:val="en-GB" w:eastAsia="fr-FR"/>
    </w:rPr>
  </w:style>
  <w:style w:type="character" w:styleId="ab">
    <w:name w:val="annotation reference"/>
    <w:uiPriority w:val="99"/>
    <w:semiHidden/>
    <w:rsid w:val="009002BE"/>
    <w:rPr>
      <w:sz w:val="16"/>
      <w:szCs w:val="16"/>
    </w:rPr>
  </w:style>
  <w:style w:type="paragraph" w:styleId="ac">
    <w:name w:val="annotation text"/>
    <w:basedOn w:val="a"/>
    <w:link w:val="ad"/>
    <w:uiPriority w:val="99"/>
    <w:semiHidden/>
    <w:rsid w:val="009002BE"/>
  </w:style>
  <w:style w:type="character" w:customStyle="1" w:styleId="ad">
    <w:name w:val="Текст на коментар Знак"/>
    <w:link w:val="ac"/>
    <w:uiPriority w:val="99"/>
    <w:locked/>
    <w:rsid w:val="009002BE"/>
    <w:rPr>
      <w:lang w:val="en-GB" w:eastAsia="fr-FR"/>
    </w:rPr>
  </w:style>
  <w:style w:type="paragraph" w:styleId="ae">
    <w:name w:val="annotation subject"/>
    <w:basedOn w:val="ac"/>
    <w:next w:val="ac"/>
    <w:link w:val="af"/>
    <w:uiPriority w:val="99"/>
    <w:semiHidden/>
    <w:rsid w:val="009002BE"/>
    <w:rPr>
      <w:b/>
      <w:bCs/>
    </w:rPr>
  </w:style>
  <w:style w:type="character" w:customStyle="1" w:styleId="af">
    <w:name w:val="Предмет на коментар Знак"/>
    <w:link w:val="ae"/>
    <w:uiPriority w:val="99"/>
    <w:locked/>
    <w:rsid w:val="009002BE"/>
    <w:rPr>
      <w:b/>
      <w:bCs/>
      <w:lang w:val="en-GB" w:eastAsia="fr-FR"/>
    </w:rPr>
  </w:style>
  <w:style w:type="character" w:styleId="af0">
    <w:name w:val="Hyperlink"/>
    <w:uiPriority w:val="99"/>
    <w:rsid w:val="00637EEB"/>
    <w:rPr>
      <w:color w:val="0000FF"/>
      <w:u w:val="single"/>
    </w:rPr>
  </w:style>
  <w:style w:type="character" w:styleId="af1">
    <w:name w:val="FollowedHyperlink"/>
    <w:uiPriority w:val="99"/>
    <w:rsid w:val="007C4822"/>
    <w:rPr>
      <w:color w:val="800080"/>
      <w:u w:val="single"/>
    </w:rPr>
  </w:style>
  <w:style w:type="paragraph" w:styleId="af2">
    <w:name w:val="footnote text"/>
    <w:basedOn w:val="a"/>
    <w:link w:val="af3"/>
    <w:uiPriority w:val="99"/>
    <w:semiHidden/>
    <w:rsid w:val="003B6BDC"/>
  </w:style>
  <w:style w:type="character" w:customStyle="1" w:styleId="af3">
    <w:name w:val="Текст под линия Знак"/>
    <w:link w:val="af2"/>
    <w:uiPriority w:val="99"/>
    <w:locked/>
    <w:rsid w:val="003B6BDC"/>
    <w:rPr>
      <w:lang w:val="en-GB" w:eastAsia="fr-FR"/>
    </w:rPr>
  </w:style>
  <w:style w:type="character" w:styleId="af4">
    <w:name w:val="footnote reference"/>
    <w:uiPriority w:val="99"/>
    <w:semiHidden/>
    <w:rsid w:val="003B6BDC"/>
    <w:rPr>
      <w:vertAlign w:val="superscript"/>
    </w:rPr>
  </w:style>
  <w:style w:type="paragraph" w:customStyle="1" w:styleId="Default">
    <w:name w:val="Default"/>
    <w:uiPriority w:val="99"/>
    <w:rsid w:val="003B72C9"/>
    <w:pPr>
      <w:autoSpaceDE w:val="0"/>
      <w:autoSpaceDN w:val="0"/>
      <w:adjustRightInd w:val="0"/>
    </w:pPr>
    <w:rPr>
      <w:color w:val="000000"/>
      <w:sz w:val="24"/>
      <w:szCs w:val="24"/>
    </w:rPr>
  </w:style>
  <w:style w:type="paragraph" w:styleId="af5">
    <w:name w:val="Document Map"/>
    <w:basedOn w:val="a"/>
    <w:link w:val="af6"/>
    <w:uiPriority w:val="99"/>
    <w:semiHidden/>
    <w:rsid w:val="006459DD"/>
    <w:rPr>
      <w:rFonts w:ascii="Tahoma" w:hAnsi="Tahoma" w:cs="Tahoma"/>
      <w:sz w:val="16"/>
      <w:szCs w:val="16"/>
    </w:rPr>
  </w:style>
  <w:style w:type="character" w:customStyle="1" w:styleId="af6">
    <w:name w:val="План на документа Знак"/>
    <w:link w:val="af5"/>
    <w:uiPriority w:val="99"/>
    <w:locked/>
    <w:rsid w:val="006459DD"/>
    <w:rPr>
      <w:rFonts w:ascii="Tahoma" w:hAnsi="Tahoma" w:cs="Tahoma"/>
      <w:sz w:val="16"/>
      <w:szCs w:val="16"/>
      <w:lang w:val="en-GB" w:eastAsia="fr-FR"/>
    </w:rPr>
  </w:style>
  <w:style w:type="paragraph" w:customStyle="1" w:styleId="3">
    <w:name w:val="Знак Знак3 Знак Знак Знак Знак Знак Знак"/>
    <w:basedOn w:val="a"/>
    <w:rsid w:val="00E15D46"/>
    <w:pPr>
      <w:tabs>
        <w:tab w:val="left" w:pos="709"/>
      </w:tabs>
    </w:pPr>
    <w:rPr>
      <w:rFonts w:ascii="Tahoma" w:hAnsi="Tahoma"/>
      <w:sz w:val="24"/>
      <w:szCs w:val="24"/>
      <w:lang w:val="pl-PL" w:eastAsia="pl-PL"/>
    </w:rPr>
  </w:style>
  <w:style w:type="paragraph" w:styleId="af7">
    <w:name w:val="No Spacing"/>
    <w:uiPriority w:val="1"/>
    <w:qFormat/>
    <w:rsid w:val="00E812FD"/>
    <w:rPr>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89383">
      <w:bodyDiv w:val="1"/>
      <w:marLeft w:val="0"/>
      <w:marRight w:val="0"/>
      <w:marTop w:val="0"/>
      <w:marBottom w:val="0"/>
      <w:divBdr>
        <w:top w:val="none" w:sz="0" w:space="0" w:color="auto"/>
        <w:left w:val="none" w:sz="0" w:space="0" w:color="auto"/>
        <w:bottom w:val="none" w:sz="0" w:space="0" w:color="auto"/>
        <w:right w:val="none" w:sz="0" w:space="0" w:color="auto"/>
      </w:divBdr>
    </w:div>
    <w:div w:id="580872555">
      <w:marLeft w:val="0"/>
      <w:marRight w:val="0"/>
      <w:marTop w:val="0"/>
      <w:marBottom w:val="0"/>
      <w:divBdr>
        <w:top w:val="none" w:sz="0" w:space="0" w:color="auto"/>
        <w:left w:val="none" w:sz="0" w:space="0" w:color="auto"/>
        <w:bottom w:val="none" w:sz="0" w:space="0" w:color="auto"/>
        <w:right w:val="none" w:sz="0" w:space="0" w:color="auto"/>
      </w:divBdr>
    </w:div>
    <w:div w:id="580872556">
      <w:marLeft w:val="0"/>
      <w:marRight w:val="0"/>
      <w:marTop w:val="0"/>
      <w:marBottom w:val="0"/>
      <w:divBdr>
        <w:top w:val="none" w:sz="0" w:space="0" w:color="auto"/>
        <w:left w:val="none" w:sz="0" w:space="0" w:color="auto"/>
        <w:bottom w:val="none" w:sz="0" w:space="0" w:color="auto"/>
        <w:right w:val="none" w:sz="0" w:space="0" w:color="auto"/>
      </w:divBdr>
    </w:div>
    <w:div w:id="580872557">
      <w:marLeft w:val="0"/>
      <w:marRight w:val="0"/>
      <w:marTop w:val="0"/>
      <w:marBottom w:val="0"/>
      <w:divBdr>
        <w:top w:val="none" w:sz="0" w:space="0" w:color="auto"/>
        <w:left w:val="none" w:sz="0" w:space="0" w:color="auto"/>
        <w:bottom w:val="none" w:sz="0" w:space="0" w:color="auto"/>
        <w:right w:val="none" w:sz="0" w:space="0" w:color="auto"/>
      </w:divBdr>
    </w:div>
    <w:div w:id="580872558">
      <w:marLeft w:val="0"/>
      <w:marRight w:val="0"/>
      <w:marTop w:val="0"/>
      <w:marBottom w:val="0"/>
      <w:divBdr>
        <w:top w:val="none" w:sz="0" w:space="0" w:color="auto"/>
        <w:left w:val="none" w:sz="0" w:space="0" w:color="auto"/>
        <w:bottom w:val="none" w:sz="0" w:space="0" w:color="auto"/>
        <w:right w:val="none" w:sz="0" w:space="0" w:color="auto"/>
      </w:divBdr>
    </w:div>
    <w:div w:id="580872559">
      <w:marLeft w:val="0"/>
      <w:marRight w:val="0"/>
      <w:marTop w:val="0"/>
      <w:marBottom w:val="0"/>
      <w:divBdr>
        <w:top w:val="none" w:sz="0" w:space="0" w:color="auto"/>
        <w:left w:val="none" w:sz="0" w:space="0" w:color="auto"/>
        <w:bottom w:val="none" w:sz="0" w:space="0" w:color="auto"/>
        <w:right w:val="none" w:sz="0" w:space="0" w:color="auto"/>
      </w:divBdr>
    </w:div>
    <w:div w:id="580872560">
      <w:marLeft w:val="0"/>
      <w:marRight w:val="0"/>
      <w:marTop w:val="0"/>
      <w:marBottom w:val="0"/>
      <w:divBdr>
        <w:top w:val="none" w:sz="0" w:space="0" w:color="auto"/>
        <w:left w:val="none" w:sz="0" w:space="0" w:color="auto"/>
        <w:bottom w:val="none" w:sz="0" w:space="0" w:color="auto"/>
        <w:right w:val="none" w:sz="0" w:space="0" w:color="auto"/>
      </w:divBdr>
    </w:div>
    <w:div w:id="580872561">
      <w:marLeft w:val="0"/>
      <w:marRight w:val="0"/>
      <w:marTop w:val="0"/>
      <w:marBottom w:val="0"/>
      <w:divBdr>
        <w:top w:val="none" w:sz="0" w:space="0" w:color="auto"/>
        <w:left w:val="none" w:sz="0" w:space="0" w:color="auto"/>
        <w:bottom w:val="none" w:sz="0" w:space="0" w:color="auto"/>
        <w:right w:val="none" w:sz="0" w:space="0" w:color="auto"/>
      </w:divBdr>
    </w:div>
    <w:div w:id="580872562">
      <w:marLeft w:val="0"/>
      <w:marRight w:val="0"/>
      <w:marTop w:val="0"/>
      <w:marBottom w:val="0"/>
      <w:divBdr>
        <w:top w:val="none" w:sz="0" w:space="0" w:color="auto"/>
        <w:left w:val="none" w:sz="0" w:space="0" w:color="auto"/>
        <w:bottom w:val="none" w:sz="0" w:space="0" w:color="auto"/>
        <w:right w:val="none" w:sz="0" w:space="0" w:color="auto"/>
      </w:divBdr>
    </w:div>
    <w:div w:id="580872563">
      <w:marLeft w:val="0"/>
      <w:marRight w:val="0"/>
      <w:marTop w:val="0"/>
      <w:marBottom w:val="0"/>
      <w:divBdr>
        <w:top w:val="none" w:sz="0" w:space="0" w:color="auto"/>
        <w:left w:val="none" w:sz="0" w:space="0" w:color="auto"/>
        <w:bottom w:val="none" w:sz="0" w:space="0" w:color="auto"/>
        <w:right w:val="none" w:sz="0" w:space="0" w:color="auto"/>
      </w:divBdr>
    </w:div>
    <w:div w:id="580872564">
      <w:marLeft w:val="0"/>
      <w:marRight w:val="0"/>
      <w:marTop w:val="0"/>
      <w:marBottom w:val="0"/>
      <w:divBdr>
        <w:top w:val="none" w:sz="0" w:space="0" w:color="auto"/>
        <w:left w:val="none" w:sz="0" w:space="0" w:color="auto"/>
        <w:bottom w:val="none" w:sz="0" w:space="0" w:color="auto"/>
        <w:right w:val="none" w:sz="0" w:space="0" w:color="auto"/>
      </w:divBdr>
    </w:div>
    <w:div w:id="580872565">
      <w:marLeft w:val="0"/>
      <w:marRight w:val="0"/>
      <w:marTop w:val="0"/>
      <w:marBottom w:val="0"/>
      <w:divBdr>
        <w:top w:val="none" w:sz="0" w:space="0" w:color="auto"/>
        <w:left w:val="none" w:sz="0" w:space="0" w:color="auto"/>
        <w:bottom w:val="none" w:sz="0" w:space="0" w:color="auto"/>
        <w:right w:val="none" w:sz="0" w:space="0" w:color="auto"/>
      </w:divBdr>
    </w:div>
    <w:div w:id="580872566">
      <w:marLeft w:val="0"/>
      <w:marRight w:val="0"/>
      <w:marTop w:val="0"/>
      <w:marBottom w:val="0"/>
      <w:divBdr>
        <w:top w:val="none" w:sz="0" w:space="0" w:color="auto"/>
        <w:left w:val="none" w:sz="0" w:space="0" w:color="auto"/>
        <w:bottom w:val="none" w:sz="0" w:space="0" w:color="auto"/>
        <w:right w:val="none" w:sz="0" w:space="0" w:color="auto"/>
      </w:divBdr>
    </w:div>
    <w:div w:id="580872567">
      <w:marLeft w:val="0"/>
      <w:marRight w:val="0"/>
      <w:marTop w:val="0"/>
      <w:marBottom w:val="0"/>
      <w:divBdr>
        <w:top w:val="none" w:sz="0" w:space="0" w:color="auto"/>
        <w:left w:val="none" w:sz="0" w:space="0" w:color="auto"/>
        <w:bottom w:val="none" w:sz="0" w:space="0" w:color="auto"/>
        <w:right w:val="none" w:sz="0" w:space="0" w:color="auto"/>
      </w:divBdr>
    </w:div>
    <w:div w:id="580872568">
      <w:marLeft w:val="0"/>
      <w:marRight w:val="0"/>
      <w:marTop w:val="0"/>
      <w:marBottom w:val="0"/>
      <w:divBdr>
        <w:top w:val="none" w:sz="0" w:space="0" w:color="auto"/>
        <w:left w:val="none" w:sz="0" w:space="0" w:color="auto"/>
        <w:bottom w:val="none" w:sz="0" w:space="0" w:color="auto"/>
        <w:right w:val="none" w:sz="0" w:space="0" w:color="auto"/>
      </w:divBdr>
    </w:div>
    <w:div w:id="580872569">
      <w:marLeft w:val="0"/>
      <w:marRight w:val="0"/>
      <w:marTop w:val="0"/>
      <w:marBottom w:val="0"/>
      <w:divBdr>
        <w:top w:val="none" w:sz="0" w:space="0" w:color="auto"/>
        <w:left w:val="none" w:sz="0" w:space="0" w:color="auto"/>
        <w:bottom w:val="none" w:sz="0" w:space="0" w:color="auto"/>
        <w:right w:val="none" w:sz="0" w:space="0" w:color="auto"/>
      </w:divBdr>
    </w:div>
    <w:div w:id="782727496">
      <w:bodyDiv w:val="1"/>
      <w:marLeft w:val="0"/>
      <w:marRight w:val="0"/>
      <w:marTop w:val="0"/>
      <w:marBottom w:val="0"/>
      <w:divBdr>
        <w:top w:val="none" w:sz="0" w:space="0" w:color="auto"/>
        <w:left w:val="none" w:sz="0" w:space="0" w:color="auto"/>
        <w:bottom w:val="none" w:sz="0" w:space="0" w:color="auto"/>
        <w:right w:val="none" w:sz="0" w:space="0" w:color="auto"/>
      </w:divBdr>
    </w:div>
    <w:div w:id="1386643268">
      <w:bodyDiv w:val="1"/>
      <w:marLeft w:val="0"/>
      <w:marRight w:val="0"/>
      <w:marTop w:val="0"/>
      <w:marBottom w:val="0"/>
      <w:divBdr>
        <w:top w:val="none" w:sz="0" w:space="0" w:color="auto"/>
        <w:left w:val="none" w:sz="0" w:space="0" w:color="auto"/>
        <w:bottom w:val="none" w:sz="0" w:space="0" w:color="auto"/>
        <w:right w:val="none" w:sz="0" w:space="0" w:color="auto"/>
      </w:divBdr>
    </w:div>
    <w:div w:id="185175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eumis2020.government.bg/" TargetMode="External"/><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hyperlink" Target="mailto:support2020@government.bg" TargetMode="External"/><Relationship Id="rId20" Type="http://schemas.openxmlformats.org/officeDocument/2006/relationships/hyperlink" Target="mailto:migprespa@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umis2020.government.bg/" TargetMode="External"/><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11</Pages>
  <Words>4287</Words>
  <Characters>24436</Characters>
  <Application>Microsoft Office Word</Application>
  <DocSecurity>0</DocSecurity>
  <Lines>203</Lines>
  <Paragraphs>57</Paragraphs>
  <ScaleCrop>false</ScaleCrop>
  <HeadingPairs>
    <vt:vector size="2" baseType="variant">
      <vt:variant>
        <vt:lpstr>Заглавие</vt:lpstr>
      </vt:variant>
      <vt:variant>
        <vt:i4>1</vt:i4>
      </vt:variant>
    </vt:vector>
  </HeadingPairs>
  <TitlesOfParts>
    <vt:vector size="1" baseType="lpstr">
      <vt:lpstr/>
    </vt:vector>
  </TitlesOfParts>
  <Company>MOEW</Company>
  <LinksUpToDate>false</LinksUpToDate>
  <CharactersWithSpaces>28666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userdtk</dc:creator>
  <cp:lastModifiedBy>OBA5</cp:lastModifiedBy>
  <cp:revision>73</cp:revision>
  <cp:lastPrinted>2018-02-09T16:19:00Z</cp:lastPrinted>
  <dcterms:created xsi:type="dcterms:W3CDTF">2019-01-30T10:16:00Z</dcterms:created>
  <dcterms:modified xsi:type="dcterms:W3CDTF">2022-10-21T10:49:00Z</dcterms:modified>
</cp:coreProperties>
</file>